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742C50"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5389719"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742C50"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9B467E">
        <w:rPr>
          <w:u w:val="single"/>
          <w:lang w:val="hr-HR"/>
        </w:rPr>
        <w:t>01-6495/1-18_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5101E4">
        <w:rPr>
          <w:lang w:val="hr-HR"/>
        </w:rPr>
        <w:t>1</w:t>
      </w:r>
      <w:r w:rsidR="001A4E4E">
        <w:rPr>
          <w:lang w:val="hr-HR"/>
        </w:rPr>
        <w:t>6</w:t>
      </w:r>
      <w:r w:rsidR="000019E5" w:rsidRPr="00302CB5">
        <w:rPr>
          <w:lang w:val="hr-HR"/>
        </w:rPr>
        <w:t>.</w:t>
      </w:r>
      <w:r w:rsidR="001A4E4E">
        <w:rPr>
          <w:lang w:val="hr-HR"/>
        </w:rPr>
        <w:t>04</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8C74C6">
        <w:rPr>
          <w:lang w:val="hr-HR"/>
        </w:rPr>
        <w:tab/>
      </w:r>
      <w:r w:rsidR="008C74C6">
        <w:rPr>
          <w:lang w:val="hr-HR"/>
        </w:rPr>
        <w:tab/>
      </w:r>
      <w:r w:rsidR="008C74C6">
        <w:rPr>
          <w:lang w:val="hr-HR"/>
        </w:rPr>
        <w:tab/>
      </w:r>
      <w:r w:rsidR="009A032E">
        <w:rPr>
          <w:lang w:val="hr-HR"/>
        </w:rPr>
        <w:t xml:space="preserve"> </w:t>
      </w:r>
      <w:r w:rsidR="008C74C6">
        <w:rPr>
          <w:lang w:val="hr-HR"/>
        </w:rPr>
        <w:t xml:space="preserve"> </w:t>
      </w:r>
      <w:r w:rsidR="009A032E">
        <w:rPr>
          <w:lang w:val="hr-HR"/>
        </w:rPr>
        <w:t xml:space="preserve">                          </w:t>
      </w:r>
    </w:p>
    <w:p w:rsidR="008D7779" w:rsidRPr="00302CB5" w:rsidRDefault="00EA50FC" w:rsidP="00B807D3">
      <w:pPr>
        <w:jc w:val="center"/>
        <w:rPr>
          <w:lang w:val="hr-HR"/>
        </w:rPr>
      </w:pPr>
      <w:r>
        <w:rPr>
          <w:lang w:val="hr-HR"/>
        </w:rPr>
        <w:tab/>
      </w:r>
      <w:r w:rsidR="0095531B">
        <w:rPr>
          <w:lang w:val="hr-HR"/>
        </w:rPr>
        <w:tab/>
        <w:t xml:space="preserve">    </w:t>
      </w:r>
      <w:r w:rsidR="008C74C6">
        <w:rPr>
          <w:lang w:val="hr-HR"/>
        </w:rPr>
        <w:tab/>
      </w:r>
      <w:r w:rsidR="009A032E">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1A4E4E">
        <w:rPr>
          <w:rFonts w:ascii="Arial" w:hAnsi="Arial" w:cs="Arial"/>
          <w:b/>
          <w:lang w:val="hr-HR"/>
        </w:rPr>
        <w:t>DEFIBRILATORA – 3 KOMADA</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1A4E4E">
        <w:rPr>
          <w:rFonts w:ascii="Arial" w:hAnsi="Arial" w:cs="Arial"/>
          <w:b/>
          <w:lang w:val="hr-HR"/>
        </w:rPr>
        <w:t>82</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 xml:space="preserve">nabava </w:t>
      </w:r>
      <w:r w:rsidR="001A4E4E">
        <w:rPr>
          <w:rFonts w:ascii="Arial" w:hAnsi="Arial" w:cs="Arial"/>
          <w:b/>
          <w:lang w:val="hr-HR"/>
        </w:rPr>
        <w:t>defibrilatora – 3 komada</w:t>
      </w:r>
      <w:r w:rsidR="001D40AC">
        <w:rPr>
          <w:rFonts w:ascii="Arial" w:hAnsi="Arial" w:cs="Arial"/>
          <w:b/>
          <w:lang w:val="hr-HR"/>
        </w:rPr>
        <w:t>.</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1A4E4E">
        <w:rPr>
          <w:rFonts w:ascii="Arial" w:hAnsi="Arial" w:cs="Arial"/>
          <w:b/>
          <w:lang w:val="hr-HR"/>
        </w:rPr>
        <w:t>184</w:t>
      </w:r>
      <w:r w:rsidR="004100C8">
        <w:rPr>
          <w:rFonts w:ascii="Arial" w:hAnsi="Arial" w:cs="Arial"/>
          <w:b/>
          <w:lang w:val="hr-HR"/>
        </w:rPr>
        <w:t>.0</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43338B">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3338B">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3338B">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1A4E4E">
        <w:rPr>
          <w:rFonts w:ascii="Arial" w:hAnsi="Arial" w:cs="Arial"/>
          <w:lang w:val="hr-HR"/>
        </w:rPr>
        <w:t>intenzivne  (1 komad) i interne medicine (2 komada)</w:t>
      </w:r>
      <w:r w:rsidR="001D40AC">
        <w:rPr>
          <w:rFonts w:ascii="Arial" w:hAnsi="Arial" w:cs="Arial"/>
          <w:lang w:val="hr-HR"/>
        </w:rPr>
        <w:t xml:space="preserv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691510" w:rsidRPr="00CA4A8D" w:rsidRDefault="00D91EE1" w:rsidP="001A4E4E">
      <w:pPr>
        <w:tabs>
          <w:tab w:val="left" w:pos="2389"/>
        </w:tabs>
        <w:rPr>
          <w:rFonts w:ascii="Arial" w:hAnsi="Arial" w:cs="Arial"/>
          <w:lang w:val="hr-HR"/>
        </w:rPr>
      </w:pPr>
      <w:r w:rsidRPr="001A4E4E">
        <w:rPr>
          <w:rFonts w:ascii="Arial" w:hAnsi="Arial" w:cs="Arial"/>
          <w:b/>
          <w:lang w:val="hr-HR"/>
        </w:rPr>
        <w:t xml:space="preserve">Za potrebe </w:t>
      </w:r>
      <w:r w:rsidR="00F2398F" w:rsidRPr="001A4E4E">
        <w:rPr>
          <w:rFonts w:ascii="Arial" w:hAnsi="Arial" w:cs="Arial"/>
          <w:b/>
          <w:lang w:val="hr-HR"/>
        </w:rPr>
        <w:t xml:space="preserve">utvrđivanja </w:t>
      </w:r>
      <w:r w:rsidRPr="001A4E4E">
        <w:rPr>
          <w:rFonts w:ascii="Arial" w:hAnsi="Arial" w:cs="Arial"/>
          <w:b/>
          <w:lang w:val="hr-HR"/>
        </w:rPr>
        <w:t>navedene okolnosti</w:t>
      </w:r>
      <w:r w:rsidRPr="00CA4A8D">
        <w:rPr>
          <w:rFonts w:ascii="Arial" w:hAnsi="Arial" w:cs="Arial"/>
          <w:lang w:val="hr-HR"/>
        </w:rPr>
        <w:t xml:space="preserve"> </w:t>
      </w:r>
      <w:r w:rsidRPr="00CA4A8D">
        <w:rPr>
          <w:rFonts w:ascii="Arial" w:hAnsi="Arial" w:cs="Arial"/>
          <w:b/>
          <w:lang w:val="hr-HR"/>
        </w:rPr>
        <w:t>gospodarski subjekt  dužan je u ponudi dostaviti</w:t>
      </w:r>
      <w:r w:rsidR="001A4E4E">
        <w:rPr>
          <w:rFonts w:ascii="Arial" w:hAnsi="Arial" w:cs="Arial"/>
          <w:b/>
          <w:lang w:val="hr-HR"/>
        </w:rPr>
        <w:t xml:space="preserve"> </w:t>
      </w:r>
      <w:r w:rsidRPr="00CA4A8D">
        <w:rPr>
          <w:rFonts w:ascii="Arial" w:hAnsi="Arial" w:cs="Arial"/>
          <w:lang w:val="hr-HR"/>
        </w:rPr>
        <w:t xml:space="preserve"> </w:t>
      </w:r>
      <w:r w:rsidR="00691510" w:rsidRPr="00CA4A8D">
        <w:rPr>
          <w:rFonts w:ascii="Arial" w:hAnsi="Arial" w:cs="Arial"/>
          <w:b/>
          <w:lang w:val="hr-HR"/>
        </w:rPr>
        <w:t>potvrdu P</w:t>
      </w:r>
      <w:r w:rsidRPr="00CA4A8D">
        <w:rPr>
          <w:rFonts w:ascii="Arial" w:hAnsi="Arial" w:cs="Arial"/>
          <w:b/>
          <w:lang w:val="hr-HR"/>
        </w:rPr>
        <w:t>orezne uprave</w:t>
      </w:r>
      <w:r w:rsidR="00691510"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1A4E4E" w:rsidRDefault="001A4E4E"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lastRenderedPageBreak/>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1A4E4E">
        <w:rPr>
          <w:rFonts w:ascii="Arial" w:hAnsi="Arial" w:cs="Arial"/>
          <w:b/>
          <w:lang w:val="hr-HR"/>
        </w:rPr>
        <w:t>5</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1A4E4E" w:rsidRDefault="001A4E4E" w:rsidP="0070236A">
      <w:pPr>
        <w:tabs>
          <w:tab w:val="left" w:pos="5384"/>
        </w:tabs>
        <w:jc w:val="both"/>
        <w:rPr>
          <w:rFonts w:ascii="Arial" w:hAnsi="Arial" w:cs="Arial"/>
          <w:lang w:val="hr-HR"/>
        </w:rPr>
      </w:pPr>
      <w:r w:rsidRPr="001A4E4E">
        <w:rPr>
          <w:rFonts w:ascii="Arial" w:hAnsi="Arial" w:cs="Arial"/>
          <w:lang w:val="hr-HR"/>
        </w:rPr>
        <w:t>3. novčani polog</w:t>
      </w:r>
    </w:p>
    <w:p w:rsidR="001A4E4E" w:rsidRPr="00CA4A8D" w:rsidRDefault="001A4E4E" w:rsidP="0070236A">
      <w:pPr>
        <w:tabs>
          <w:tab w:val="left" w:pos="5384"/>
        </w:tabs>
        <w:jc w:val="both"/>
        <w:rPr>
          <w:rFonts w:ascii="Arial" w:hAnsi="Arial" w:cs="Arial"/>
          <w:b/>
          <w:lang w:val="hr-HR"/>
        </w:rPr>
      </w:pPr>
    </w:p>
    <w:p w:rsidR="006867D2" w:rsidRPr="001A4E4E"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5101E4" w:rsidRDefault="005101E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HR 0324070001100148585,  model HR 02,  OIB: 03</w:t>
      </w:r>
      <w:r w:rsidR="001A4E4E">
        <w:rPr>
          <w:rFonts w:ascii="Arial" w:hAnsi="Arial" w:cs="Arial"/>
          <w:b/>
          <w:lang w:val="hr-HR"/>
        </w:rPr>
        <w:t>861060066,  poziv na broj 12211</w:t>
      </w:r>
      <w:r w:rsidRPr="00CA4A8D">
        <w:rPr>
          <w:rFonts w:ascii="Arial" w:hAnsi="Arial" w:cs="Arial"/>
          <w:b/>
          <w:lang w:val="hr-HR"/>
        </w:rPr>
        <w:t xml:space="preserve">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lastRenderedPageBreak/>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Default="001A4E4E" w:rsidP="0070236A">
      <w:pPr>
        <w:jc w:val="both"/>
        <w:rPr>
          <w:rFonts w:ascii="Arial" w:hAnsi="Arial" w:cs="Arial"/>
          <w:lang w:val="hr-HR"/>
        </w:rPr>
      </w:pPr>
      <w:r>
        <w:rPr>
          <w:rFonts w:ascii="Arial" w:hAnsi="Arial" w:cs="Arial"/>
          <w:lang w:val="hr-HR"/>
        </w:rPr>
        <w:t>3. novčani polog</w:t>
      </w:r>
    </w:p>
    <w:p w:rsidR="001A4E4E" w:rsidRPr="00CA4A8D" w:rsidRDefault="001A4E4E"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Default="001A4E4E" w:rsidP="00554373">
      <w:pPr>
        <w:jc w:val="both"/>
        <w:rPr>
          <w:rFonts w:ascii="Arial" w:hAnsi="Arial" w:cs="Arial"/>
          <w:lang w:val="hr-HR"/>
        </w:rPr>
      </w:pPr>
      <w:r>
        <w:rPr>
          <w:rFonts w:ascii="Arial" w:hAnsi="Arial" w:cs="Arial"/>
          <w:lang w:val="hr-HR"/>
        </w:rPr>
        <w:t>3. novčani polog</w:t>
      </w:r>
    </w:p>
    <w:p w:rsidR="001A4E4E" w:rsidRPr="00CA4A8D" w:rsidRDefault="001A4E4E"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Default="00D84964" w:rsidP="004D6F31">
      <w:pPr>
        <w:tabs>
          <w:tab w:val="left" w:pos="2389"/>
        </w:tabs>
        <w:rPr>
          <w:rFonts w:ascii="Arial" w:hAnsi="Arial" w:cs="Arial"/>
          <w:b/>
          <w:lang w:val="hr-HR"/>
        </w:rPr>
      </w:pPr>
    </w:p>
    <w:p w:rsidR="001A4E4E" w:rsidRPr="00CA4A8D" w:rsidRDefault="001A4E4E"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lastRenderedPageBreak/>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Default="00DF4F4C" w:rsidP="00DF4F4C">
      <w:pPr>
        <w:tabs>
          <w:tab w:val="left" w:pos="2389"/>
        </w:tabs>
        <w:rPr>
          <w:rFonts w:ascii="Arial" w:hAnsi="Arial" w:cs="Arial"/>
          <w:b/>
          <w:lang w:val="hr-HR"/>
        </w:rPr>
      </w:pPr>
    </w:p>
    <w:p w:rsidR="001A4E4E" w:rsidRPr="00CA4A8D" w:rsidRDefault="001A4E4E"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lastRenderedPageBreak/>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1A4E4E">
        <w:rPr>
          <w:rFonts w:ascii="Arial" w:hAnsi="Arial" w:cs="Arial"/>
          <w:b/>
          <w:lang w:val="hr-HR"/>
        </w:rPr>
        <w:t>DEFIBRILATOR – 3 komada</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1A4E4E">
        <w:rPr>
          <w:rFonts w:ascii="Arial" w:hAnsi="Arial" w:cs="Arial"/>
          <w:b/>
          <w:u w:val="single"/>
          <w:lang w:val="hr-HR"/>
        </w:rPr>
        <w:t>02</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1A4E4E">
        <w:rPr>
          <w:rFonts w:ascii="Arial" w:hAnsi="Arial" w:cs="Arial"/>
          <w:b/>
          <w:u w:val="single"/>
          <w:lang w:val="hr-HR"/>
        </w:rPr>
        <w:t>svibnja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F2097">
        <w:rPr>
          <w:rFonts w:ascii="Arial" w:hAnsi="Arial" w:cs="Arial"/>
          <w:b/>
          <w:u w:val="single"/>
          <w:lang w:val="hr-HR"/>
        </w:rPr>
        <w:t>1</w:t>
      </w:r>
      <w:r w:rsidR="001A4E4E">
        <w:rPr>
          <w:rFonts w:ascii="Arial" w:hAnsi="Arial" w:cs="Arial"/>
          <w:b/>
          <w:u w:val="single"/>
          <w:lang w:val="hr-HR"/>
        </w:rPr>
        <w:t>0</w:t>
      </w:r>
      <w:r w:rsidR="00484B96" w:rsidRPr="000E4F0F">
        <w:rPr>
          <w:rFonts w:ascii="Arial" w:hAnsi="Arial" w:cs="Arial"/>
          <w:b/>
          <w:u w:val="single"/>
          <w:lang w:val="hr-HR"/>
        </w:rPr>
        <w:t>:</w:t>
      </w:r>
      <w:r w:rsidR="002F2097">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1A4E4E" w:rsidRDefault="001A4E4E"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lastRenderedPageBreak/>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5101E4" w:rsidRPr="0014737F">
        <w:rPr>
          <w:rFonts w:ascii="Arial" w:hAnsi="Arial" w:cs="Arial"/>
          <w:b/>
          <w:u w:val="single"/>
          <w:lang w:val="hr-HR"/>
        </w:rPr>
        <w:t>1</w:t>
      </w:r>
      <w:r w:rsidR="001A4E4E" w:rsidRPr="0014737F">
        <w:rPr>
          <w:rFonts w:ascii="Arial" w:hAnsi="Arial" w:cs="Arial"/>
          <w:b/>
          <w:u w:val="single"/>
          <w:lang w:val="hr-HR"/>
        </w:rPr>
        <w:t>6</w:t>
      </w:r>
      <w:r w:rsidRPr="0014737F">
        <w:rPr>
          <w:rFonts w:ascii="Arial" w:hAnsi="Arial" w:cs="Arial"/>
          <w:b/>
          <w:u w:val="single"/>
          <w:lang w:val="hr-HR"/>
        </w:rPr>
        <w:t>.</w:t>
      </w:r>
      <w:r w:rsidR="001A4E4E" w:rsidRPr="0014737F">
        <w:rPr>
          <w:rFonts w:ascii="Arial" w:hAnsi="Arial" w:cs="Arial"/>
          <w:b/>
          <w:u w:val="single"/>
          <w:lang w:val="hr-HR"/>
        </w:rPr>
        <w:t>04</w:t>
      </w:r>
      <w:r w:rsidR="00BC1611" w:rsidRPr="0014737F">
        <w:rPr>
          <w:rFonts w:ascii="Arial" w:hAnsi="Arial" w:cs="Arial"/>
          <w:b/>
          <w:u w:val="single"/>
          <w:lang w:val="hr-HR"/>
        </w:rPr>
        <w:t>.201</w:t>
      </w:r>
      <w:r w:rsidR="0043338B" w:rsidRPr="0014737F">
        <w:rPr>
          <w:rFonts w:ascii="Arial" w:hAnsi="Arial" w:cs="Arial"/>
          <w:b/>
          <w:u w:val="single"/>
          <w:lang w:val="hr-HR"/>
        </w:rPr>
        <w:t>8</w:t>
      </w:r>
      <w:r w:rsidR="00FD0694" w:rsidRPr="0014737F">
        <w:rPr>
          <w:rFonts w:ascii="Arial" w:hAnsi="Arial" w:cs="Arial"/>
          <w:b/>
          <w:u w:val="single"/>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1A4E4E">
        <w:rPr>
          <w:rFonts w:ascii="Arial" w:hAnsi="Arial" w:cs="Arial"/>
          <w:b/>
          <w:szCs w:val="24"/>
          <w:lang w:val="hr-HR"/>
        </w:rPr>
        <w:t>12</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121D7" w:rsidRDefault="006121D7" w:rsidP="00B63E22">
      <w:pPr>
        <w:rPr>
          <w:b/>
          <w:lang w:val="hr-HR"/>
        </w:rPr>
      </w:pPr>
    </w:p>
    <w:p w:rsidR="001A4E4E" w:rsidRDefault="001A4E4E"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4892" w:type="dxa"/>
        <w:tblInd w:w="100" w:type="dxa"/>
        <w:tblLayout w:type="fixed"/>
        <w:tblLook w:val="04A0"/>
      </w:tblPr>
      <w:tblGrid>
        <w:gridCol w:w="717"/>
        <w:gridCol w:w="5360"/>
        <w:gridCol w:w="1054"/>
        <w:gridCol w:w="1113"/>
        <w:gridCol w:w="1139"/>
        <w:gridCol w:w="1111"/>
        <w:gridCol w:w="1994"/>
        <w:gridCol w:w="2404"/>
      </w:tblGrid>
      <w:tr w:rsidR="00DA5B40" w:rsidRPr="006E19BE" w:rsidTr="00924652">
        <w:trPr>
          <w:trHeight w:val="870"/>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b/>
                <w:sz w:val="20"/>
                <w:szCs w:val="20"/>
              </w:rPr>
            </w:pPr>
            <w:r w:rsidRPr="006A6AA4">
              <w:rPr>
                <w:rFonts w:ascii="Arial" w:hAnsi="Arial" w:cs="Arial"/>
                <w:b/>
                <w:sz w:val="20"/>
                <w:szCs w:val="20"/>
              </w:rPr>
              <w:t>Red. br.</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jc w:val="center"/>
              <w:rPr>
                <w:rFonts w:ascii="Arial" w:hAnsi="Arial" w:cs="Arial"/>
                <w:b/>
                <w:sz w:val="20"/>
                <w:szCs w:val="20"/>
              </w:rPr>
            </w:pPr>
            <w:r w:rsidRPr="006A6AA4">
              <w:rPr>
                <w:rFonts w:ascii="Arial" w:hAnsi="Arial" w:cs="Arial"/>
                <w:b/>
                <w:sz w:val="20"/>
                <w:szCs w:val="20"/>
              </w:rPr>
              <w:t>Opis tehničkih karakteristika</w:t>
            </w:r>
          </w:p>
        </w:tc>
        <w:tc>
          <w:tcPr>
            <w:tcW w:w="105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jc w:val="center"/>
              <w:rPr>
                <w:rFonts w:ascii="Arial" w:hAnsi="Arial" w:cs="Arial"/>
                <w:b/>
                <w:sz w:val="20"/>
                <w:szCs w:val="20"/>
              </w:rPr>
            </w:pPr>
            <w:r>
              <w:rPr>
                <w:rFonts w:ascii="Arial" w:hAnsi="Arial" w:cs="Arial"/>
                <w:b/>
                <w:sz w:val="20"/>
                <w:szCs w:val="20"/>
              </w:rPr>
              <w:t>J.M.</w:t>
            </w:r>
          </w:p>
        </w:tc>
        <w:tc>
          <w:tcPr>
            <w:tcW w:w="1113" w:type="dxa"/>
            <w:tcBorders>
              <w:top w:val="single" w:sz="4" w:space="0" w:color="auto"/>
              <w:left w:val="single" w:sz="4" w:space="0" w:color="auto"/>
              <w:bottom w:val="single" w:sz="4" w:space="0" w:color="auto"/>
              <w:right w:val="single" w:sz="4" w:space="0" w:color="auto"/>
            </w:tcBorders>
          </w:tcPr>
          <w:p w:rsidR="00DA5B40" w:rsidRDefault="00DA5B40" w:rsidP="001A4E4E">
            <w:pPr>
              <w:pStyle w:val="NoSpacing"/>
              <w:jc w:val="center"/>
              <w:rPr>
                <w:rFonts w:ascii="Arial" w:hAnsi="Arial" w:cs="Arial"/>
                <w:b/>
                <w:sz w:val="20"/>
                <w:szCs w:val="20"/>
              </w:rPr>
            </w:pPr>
            <w:r>
              <w:rPr>
                <w:rFonts w:ascii="Arial" w:hAnsi="Arial" w:cs="Arial"/>
                <w:b/>
                <w:sz w:val="20"/>
                <w:szCs w:val="20"/>
              </w:rPr>
              <w:t>Količina</w:t>
            </w:r>
          </w:p>
        </w:tc>
        <w:tc>
          <w:tcPr>
            <w:tcW w:w="1139" w:type="dxa"/>
            <w:tcBorders>
              <w:top w:val="single" w:sz="4" w:space="0" w:color="auto"/>
              <w:left w:val="single" w:sz="4" w:space="0" w:color="auto"/>
              <w:bottom w:val="single" w:sz="4" w:space="0" w:color="auto"/>
              <w:right w:val="single" w:sz="4" w:space="0" w:color="auto"/>
            </w:tcBorders>
          </w:tcPr>
          <w:p w:rsidR="00DA5B40" w:rsidRDefault="00DA5B40" w:rsidP="001A4E4E">
            <w:pPr>
              <w:pStyle w:val="NoSpacing"/>
              <w:jc w:val="center"/>
              <w:rPr>
                <w:rFonts w:ascii="Arial" w:hAnsi="Arial" w:cs="Arial"/>
                <w:b/>
                <w:sz w:val="20"/>
                <w:szCs w:val="20"/>
              </w:rPr>
            </w:pPr>
            <w:r>
              <w:rPr>
                <w:rFonts w:ascii="Arial" w:hAnsi="Arial" w:cs="Arial"/>
                <w:b/>
                <w:sz w:val="20"/>
                <w:szCs w:val="20"/>
              </w:rPr>
              <w:t>Jedinična cijene stavke bez PDV-a</w:t>
            </w:r>
          </w:p>
        </w:tc>
        <w:tc>
          <w:tcPr>
            <w:tcW w:w="1111" w:type="dxa"/>
            <w:tcBorders>
              <w:top w:val="single" w:sz="4" w:space="0" w:color="auto"/>
              <w:left w:val="single" w:sz="4" w:space="0" w:color="auto"/>
              <w:bottom w:val="single" w:sz="4" w:space="0" w:color="auto"/>
              <w:right w:val="single" w:sz="4" w:space="0" w:color="auto"/>
            </w:tcBorders>
          </w:tcPr>
          <w:p w:rsidR="00DA5B40" w:rsidRDefault="00DA5B40" w:rsidP="001A4E4E">
            <w:pPr>
              <w:pStyle w:val="NoSpacing"/>
              <w:jc w:val="center"/>
              <w:rPr>
                <w:rFonts w:ascii="Arial" w:hAnsi="Arial" w:cs="Arial"/>
                <w:b/>
                <w:sz w:val="20"/>
                <w:szCs w:val="20"/>
              </w:rPr>
            </w:pPr>
            <w:r>
              <w:rPr>
                <w:rFonts w:ascii="Arial" w:hAnsi="Arial" w:cs="Arial"/>
                <w:b/>
                <w:sz w:val="20"/>
                <w:szCs w:val="20"/>
              </w:rPr>
              <w:t>Ukupna cijena stavke bez PDV-a</w:t>
            </w:r>
          </w:p>
        </w:tc>
        <w:tc>
          <w:tcPr>
            <w:tcW w:w="1994" w:type="dxa"/>
            <w:tcBorders>
              <w:top w:val="single" w:sz="4" w:space="0" w:color="auto"/>
              <w:left w:val="single" w:sz="4" w:space="0" w:color="auto"/>
              <w:bottom w:val="single" w:sz="4" w:space="0" w:color="auto"/>
              <w:right w:val="single" w:sz="4" w:space="0" w:color="auto"/>
            </w:tcBorders>
          </w:tcPr>
          <w:p w:rsidR="00DA5B40" w:rsidRDefault="00DA5B40" w:rsidP="001A4E4E">
            <w:pPr>
              <w:pStyle w:val="NoSpacing"/>
              <w:jc w:val="center"/>
              <w:rPr>
                <w:rFonts w:ascii="Arial" w:hAnsi="Arial" w:cs="Arial"/>
                <w:b/>
                <w:sz w:val="20"/>
                <w:szCs w:val="20"/>
              </w:rPr>
            </w:pPr>
            <w:r>
              <w:rPr>
                <w:rFonts w:ascii="Arial" w:hAnsi="Arial" w:cs="Arial"/>
                <w:b/>
                <w:sz w:val="20"/>
                <w:szCs w:val="20"/>
              </w:rPr>
              <w:t>POTVRDA TEHNIČKIH KARAKTERISTIKA</w:t>
            </w:r>
          </w:p>
        </w:tc>
        <w:tc>
          <w:tcPr>
            <w:tcW w:w="2404" w:type="dxa"/>
            <w:tcBorders>
              <w:top w:val="single" w:sz="4" w:space="0" w:color="auto"/>
              <w:left w:val="single" w:sz="4" w:space="0" w:color="auto"/>
              <w:bottom w:val="single" w:sz="4" w:space="0" w:color="auto"/>
              <w:right w:val="single" w:sz="4" w:space="0" w:color="auto"/>
            </w:tcBorders>
          </w:tcPr>
          <w:p w:rsidR="00DA5B40" w:rsidRDefault="00DA5B40" w:rsidP="001A4E4E">
            <w:pPr>
              <w:pStyle w:val="NoSpacing"/>
              <w:jc w:val="center"/>
              <w:rPr>
                <w:rFonts w:ascii="Arial" w:hAnsi="Arial" w:cs="Arial"/>
                <w:b/>
                <w:sz w:val="20"/>
                <w:szCs w:val="20"/>
              </w:rPr>
            </w:pPr>
            <w:r>
              <w:rPr>
                <w:rFonts w:ascii="Arial" w:hAnsi="Arial" w:cs="Arial"/>
                <w:b/>
                <w:sz w:val="20"/>
                <w:szCs w:val="20"/>
              </w:rPr>
              <w:t>STRANICA U KATALOGU I/ILI TEHNIČKIM PODACIMA/ OITVRDI ILI IZJAVI PROIZVOĐAČA</w:t>
            </w:r>
          </w:p>
        </w:tc>
      </w:tr>
      <w:tr w:rsidR="00DA5B40" w:rsidRPr="006E19BE" w:rsidTr="00924652">
        <w:trPr>
          <w:trHeight w:val="523"/>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rsidR="00DA5B40" w:rsidRDefault="00DA5B40" w:rsidP="001A4E4E">
            <w:pPr>
              <w:pStyle w:val="NoSpacing"/>
              <w:rPr>
                <w:rFonts w:ascii="Arial" w:hAnsi="Arial" w:cs="Arial"/>
                <w:sz w:val="20"/>
                <w:szCs w:val="20"/>
              </w:rPr>
            </w:pPr>
            <w:r w:rsidRPr="006A6AA4">
              <w:rPr>
                <w:rFonts w:ascii="Arial" w:hAnsi="Arial" w:cs="Arial"/>
                <w:sz w:val="20"/>
                <w:szCs w:val="20"/>
              </w:rPr>
              <w:t>Bifazični defibrilator / monitor sa praćenj</w:t>
            </w:r>
            <w:r>
              <w:rPr>
                <w:rFonts w:ascii="Arial" w:hAnsi="Arial" w:cs="Arial"/>
                <w:sz w:val="20"/>
                <w:szCs w:val="20"/>
              </w:rPr>
              <w:t>em</w:t>
            </w:r>
            <w:r w:rsidRPr="006A6AA4">
              <w:rPr>
                <w:rFonts w:ascii="Arial" w:hAnsi="Arial" w:cs="Arial"/>
                <w:sz w:val="20"/>
                <w:szCs w:val="20"/>
              </w:rPr>
              <w:t xml:space="preserve"> 3-kanaln</w:t>
            </w:r>
            <w:r>
              <w:rPr>
                <w:rFonts w:ascii="Arial" w:hAnsi="Arial" w:cs="Arial"/>
                <w:sz w:val="20"/>
                <w:szCs w:val="20"/>
              </w:rPr>
              <w:t>og</w:t>
            </w:r>
            <w:r w:rsidRPr="006A6AA4">
              <w:rPr>
                <w:rFonts w:ascii="Arial" w:hAnsi="Arial" w:cs="Arial"/>
                <w:sz w:val="20"/>
                <w:szCs w:val="20"/>
              </w:rPr>
              <w:t xml:space="preserve"> EKG</w:t>
            </w:r>
            <w:r>
              <w:rPr>
                <w:rFonts w:ascii="Arial" w:hAnsi="Arial" w:cs="Arial"/>
                <w:sz w:val="20"/>
                <w:szCs w:val="20"/>
              </w:rPr>
              <w:t>-a, SpO2 i NBPs</w:t>
            </w:r>
            <w:r w:rsidRPr="006A6AA4">
              <w:rPr>
                <w:rFonts w:ascii="Arial" w:hAnsi="Arial" w:cs="Arial"/>
                <w:sz w:val="20"/>
                <w:szCs w:val="20"/>
              </w:rPr>
              <w:t xml:space="preserve"> vanjski</w:t>
            </w:r>
            <w:r>
              <w:rPr>
                <w:rFonts w:ascii="Arial" w:hAnsi="Arial" w:cs="Arial"/>
                <w:sz w:val="20"/>
                <w:szCs w:val="20"/>
              </w:rPr>
              <w:t>m</w:t>
            </w:r>
            <w:r w:rsidRPr="006A6AA4">
              <w:rPr>
                <w:rFonts w:ascii="Arial" w:hAnsi="Arial" w:cs="Arial"/>
                <w:sz w:val="20"/>
                <w:szCs w:val="20"/>
              </w:rPr>
              <w:t xml:space="preserve"> srčani</w:t>
            </w:r>
            <w:r>
              <w:rPr>
                <w:rFonts w:ascii="Arial" w:hAnsi="Arial" w:cs="Arial"/>
                <w:sz w:val="20"/>
                <w:szCs w:val="20"/>
              </w:rPr>
              <w:t>m</w:t>
            </w:r>
            <w:r w:rsidRPr="006A6AA4">
              <w:rPr>
                <w:rFonts w:ascii="Arial" w:hAnsi="Arial" w:cs="Arial"/>
                <w:sz w:val="20"/>
                <w:szCs w:val="20"/>
              </w:rPr>
              <w:t xml:space="preserve"> stimulator</w:t>
            </w:r>
            <w:r>
              <w:rPr>
                <w:rFonts w:ascii="Arial" w:hAnsi="Arial" w:cs="Arial"/>
                <w:sz w:val="20"/>
                <w:szCs w:val="20"/>
              </w:rPr>
              <w:t>om</w:t>
            </w:r>
          </w:p>
          <w:p w:rsidR="00DA5B40" w:rsidRPr="006A6AA4" w:rsidRDefault="00DA5B40" w:rsidP="001A4E4E">
            <w:pPr>
              <w:pStyle w:val="NoSpacing"/>
              <w:rPr>
                <w:rFonts w:ascii="Arial" w:hAnsi="Arial" w:cs="Arial"/>
                <w:sz w:val="20"/>
                <w:szCs w:val="20"/>
              </w:rPr>
            </w:pPr>
          </w:p>
        </w:tc>
        <w:tc>
          <w:tcPr>
            <w:tcW w:w="105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r>
              <w:rPr>
                <w:rFonts w:ascii="Arial" w:hAnsi="Arial" w:cs="Arial"/>
                <w:sz w:val="20"/>
                <w:szCs w:val="20"/>
              </w:rPr>
              <w:t>kom</w:t>
            </w:r>
          </w:p>
        </w:tc>
        <w:tc>
          <w:tcPr>
            <w:tcW w:w="1113" w:type="dxa"/>
            <w:tcBorders>
              <w:top w:val="single" w:sz="4" w:space="0" w:color="auto"/>
              <w:left w:val="single" w:sz="4" w:space="0" w:color="auto"/>
              <w:bottom w:val="single" w:sz="4" w:space="0" w:color="auto"/>
              <w:right w:val="single" w:sz="4" w:space="0" w:color="auto"/>
            </w:tcBorders>
          </w:tcPr>
          <w:p w:rsidR="00DA5B40" w:rsidRDefault="00DA5B40" w:rsidP="00DA5B40">
            <w:pPr>
              <w:pStyle w:val="NoSpacing"/>
              <w:jc w:val="center"/>
              <w:rPr>
                <w:rFonts w:ascii="Arial" w:hAnsi="Arial" w:cs="Arial"/>
                <w:sz w:val="20"/>
                <w:szCs w:val="20"/>
              </w:rPr>
            </w:pPr>
            <w:r>
              <w:rPr>
                <w:rFonts w:ascii="Arial" w:hAnsi="Arial" w:cs="Arial"/>
                <w:sz w:val="20"/>
                <w:szCs w:val="20"/>
              </w:rPr>
              <w:t>1</w:t>
            </w:r>
          </w:p>
        </w:tc>
        <w:tc>
          <w:tcPr>
            <w:tcW w:w="1139" w:type="dxa"/>
            <w:tcBorders>
              <w:top w:val="single" w:sz="4" w:space="0" w:color="auto"/>
              <w:left w:val="single" w:sz="4" w:space="0" w:color="auto"/>
              <w:bottom w:val="single" w:sz="4" w:space="0" w:color="auto"/>
              <w:right w:val="single" w:sz="4" w:space="0" w:color="auto"/>
            </w:tcBorders>
          </w:tcPr>
          <w:p w:rsidR="00DA5B40" w:rsidRDefault="00DA5B40" w:rsidP="00DA5B40">
            <w:pPr>
              <w:pStyle w:val="NoSpacing"/>
              <w:jc w:val="center"/>
              <w:rPr>
                <w:rFonts w:ascii="Arial" w:hAnsi="Arial" w:cs="Arial"/>
                <w:sz w:val="20"/>
                <w:szCs w:val="20"/>
              </w:rPr>
            </w:pPr>
          </w:p>
        </w:tc>
        <w:tc>
          <w:tcPr>
            <w:tcW w:w="1111" w:type="dxa"/>
            <w:tcBorders>
              <w:top w:val="single" w:sz="4" w:space="0" w:color="auto"/>
              <w:left w:val="single" w:sz="4" w:space="0" w:color="auto"/>
              <w:bottom w:val="single" w:sz="4" w:space="0" w:color="auto"/>
              <w:right w:val="single" w:sz="4" w:space="0" w:color="auto"/>
            </w:tcBorders>
          </w:tcPr>
          <w:p w:rsidR="00DA5B40" w:rsidRDefault="00DA5B40" w:rsidP="00DA5B40">
            <w:pPr>
              <w:pStyle w:val="NoSpacing"/>
              <w:jc w:val="center"/>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DA5B40" w:rsidRDefault="00DA5B40" w:rsidP="00DA5B40">
            <w:pPr>
              <w:pStyle w:val="NoSpacing"/>
              <w:jc w:val="center"/>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DA5B40" w:rsidRDefault="00DA5B40" w:rsidP="00DA5B40">
            <w:pPr>
              <w:pStyle w:val="NoSpacing"/>
              <w:jc w:val="center"/>
              <w:rPr>
                <w:rFonts w:ascii="Arial" w:hAnsi="Arial" w:cs="Arial"/>
                <w:sz w:val="20"/>
                <w:szCs w:val="20"/>
              </w:rPr>
            </w:pPr>
          </w:p>
        </w:tc>
      </w:tr>
      <w:tr w:rsidR="00DA5B40" w:rsidRPr="006E19BE" w:rsidTr="00924652">
        <w:trPr>
          <w:trHeight w:val="523"/>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DA5B40" w:rsidRPr="006A6AA4" w:rsidRDefault="00DA5B40" w:rsidP="001A4E4E">
            <w:pPr>
              <w:pStyle w:val="NoSpacing"/>
              <w:rPr>
                <w:rFonts w:ascii="Arial" w:hAnsi="Arial" w:cs="Arial"/>
                <w:sz w:val="20"/>
                <w:szCs w:val="20"/>
              </w:rPr>
            </w:pPr>
            <w:r>
              <w:rPr>
                <w:rFonts w:ascii="Arial" w:hAnsi="Arial" w:cs="Arial"/>
                <w:sz w:val="20"/>
                <w:szCs w:val="20"/>
              </w:rPr>
              <w:t>Mjerenje SpO2 metodom neosjetljivom na pomak ruke pacijenta</w:t>
            </w:r>
          </w:p>
        </w:tc>
        <w:tc>
          <w:tcPr>
            <w:tcW w:w="1054" w:type="dxa"/>
            <w:tcBorders>
              <w:top w:val="single" w:sz="4" w:space="0" w:color="auto"/>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single" w:sz="4" w:space="0" w:color="auto"/>
            </w:tcBorders>
          </w:tcPr>
          <w:p w:rsidR="00DA5B40" w:rsidRPr="006A6AA4" w:rsidRDefault="00DA5B40" w:rsidP="001A4E4E">
            <w:pPr>
              <w:pStyle w:val="NoSpacing"/>
              <w:rPr>
                <w:rFonts w:ascii="Arial" w:hAnsi="Arial" w:cs="Arial"/>
                <w:sz w:val="20"/>
                <w:szCs w:val="20"/>
              </w:rPr>
            </w:pPr>
          </w:p>
        </w:tc>
        <w:tc>
          <w:tcPr>
            <w:tcW w:w="1139" w:type="dxa"/>
            <w:tcBorders>
              <w:top w:val="single" w:sz="4" w:space="0" w:color="auto"/>
            </w:tcBorders>
          </w:tcPr>
          <w:p w:rsidR="00DA5B40" w:rsidRPr="006A6AA4" w:rsidRDefault="00DA5B40" w:rsidP="001A4E4E">
            <w:pPr>
              <w:pStyle w:val="NoSpacing"/>
              <w:rPr>
                <w:rFonts w:ascii="Arial" w:hAnsi="Arial" w:cs="Arial"/>
                <w:sz w:val="20"/>
                <w:szCs w:val="20"/>
              </w:rPr>
            </w:pPr>
          </w:p>
        </w:tc>
        <w:tc>
          <w:tcPr>
            <w:tcW w:w="1111" w:type="dxa"/>
            <w:tcBorders>
              <w:top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Default="00DA5B40" w:rsidP="00DA5B40">
            <w:pPr>
              <w:pStyle w:val="NoSpacing"/>
              <w:rPr>
                <w:rFonts w:ascii="Arial" w:hAnsi="Arial" w:cs="Arial"/>
                <w:sz w:val="20"/>
                <w:szCs w:val="20"/>
              </w:rPr>
            </w:pPr>
            <w:r>
              <w:rPr>
                <w:rFonts w:ascii="Arial" w:hAnsi="Arial" w:cs="Arial"/>
                <w:sz w:val="20"/>
                <w:szCs w:val="20"/>
              </w:rPr>
              <w:t>1.2.</w:t>
            </w:r>
          </w:p>
          <w:p w:rsidR="00DA5B40" w:rsidRPr="006A6AA4" w:rsidRDefault="00DA5B40" w:rsidP="00DA5B40">
            <w:pPr>
              <w:pStyle w:val="NoSpacing"/>
              <w:rPr>
                <w:rFonts w:ascii="Arial" w:hAnsi="Arial" w:cs="Arial"/>
                <w:sz w:val="20"/>
                <w:szCs w:val="20"/>
              </w:rPr>
            </w:pPr>
          </w:p>
        </w:tc>
        <w:tc>
          <w:tcPr>
            <w:tcW w:w="5360" w:type="dxa"/>
            <w:tcBorders>
              <w:top w:val="nil"/>
              <w:left w:val="single" w:sz="4" w:space="0" w:color="auto"/>
              <w:bottom w:val="single" w:sz="4" w:space="0" w:color="auto"/>
              <w:right w:val="single" w:sz="4" w:space="0" w:color="auto"/>
            </w:tcBorders>
            <w:shd w:val="clear" w:color="auto" w:fill="auto"/>
          </w:tcPr>
          <w:p w:rsidR="00DA5B40" w:rsidRDefault="00DA5B40" w:rsidP="001A4E4E">
            <w:pPr>
              <w:pStyle w:val="NoSpacing"/>
              <w:rPr>
                <w:rFonts w:ascii="Arial" w:hAnsi="Arial" w:cs="Arial"/>
                <w:sz w:val="20"/>
                <w:szCs w:val="20"/>
              </w:rPr>
            </w:pPr>
            <w:r>
              <w:rPr>
                <w:rFonts w:ascii="Arial" w:hAnsi="Arial" w:cs="Arial"/>
                <w:sz w:val="20"/>
                <w:szCs w:val="20"/>
              </w:rPr>
              <w:t xml:space="preserve">Mjerenje NIBP oscilometrijskom metodom </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1.3.</w:t>
            </w:r>
          </w:p>
        </w:tc>
        <w:tc>
          <w:tcPr>
            <w:tcW w:w="5360" w:type="dxa"/>
            <w:tcBorders>
              <w:top w:val="nil"/>
              <w:left w:val="single" w:sz="4" w:space="0" w:color="auto"/>
              <w:bottom w:val="single" w:sz="4" w:space="0" w:color="auto"/>
              <w:right w:val="single" w:sz="4" w:space="0" w:color="auto"/>
            </w:tcBorders>
            <w:shd w:val="clear" w:color="auto" w:fill="auto"/>
          </w:tcPr>
          <w:p w:rsidR="00DA5B40" w:rsidRDefault="00DA5B40" w:rsidP="001A4E4E">
            <w:pPr>
              <w:pStyle w:val="NoSpacing"/>
              <w:rPr>
                <w:rFonts w:ascii="Arial" w:hAnsi="Arial" w:cs="Arial"/>
                <w:sz w:val="20"/>
                <w:szCs w:val="20"/>
              </w:rPr>
            </w:pPr>
            <w:r>
              <w:rPr>
                <w:rFonts w:ascii="Arial" w:hAnsi="Arial" w:cs="Arial"/>
                <w:sz w:val="20"/>
                <w:szCs w:val="20"/>
              </w:rPr>
              <w:t xml:space="preserve">Rad s višekratnim elektrodama za defibrilaciju – pedalama i samoljepivim elektrodama sa senzorom za mjerenje dubine i frekvencije masaže srca </w:t>
            </w:r>
          </w:p>
          <w:p w:rsidR="00DA5B40" w:rsidRPr="006A6AA4" w:rsidRDefault="00DA5B40" w:rsidP="001A4E4E">
            <w:pPr>
              <w:pStyle w:val="NoSpacing"/>
              <w:rPr>
                <w:rFonts w:ascii="Arial" w:hAnsi="Arial" w:cs="Arial"/>
                <w:sz w:val="20"/>
                <w:szCs w:val="20"/>
              </w:rPr>
            </w:pP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1.4.</w:t>
            </w:r>
          </w:p>
        </w:tc>
        <w:tc>
          <w:tcPr>
            <w:tcW w:w="5360" w:type="dxa"/>
            <w:tcBorders>
              <w:top w:val="nil"/>
              <w:left w:val="single" w:sz="4" w:space="0" w:color="auto"/>
              <w:bottom w:val="single" w:sz="4" w:space="0" w:color="auto"/>
              <w:right w:val="single" w:sz="4" w:space="0" w:color="auto"/>
            </w:tcBorders>
            <w:shd w:val="clear" w:color="auto" w:fill="auto"/>
          </w:tcPr>
          <w:p w:rsidR="00DA5B40" w:rsidRDefault="00DA5B40" w:rsidP="001A4E4E">
            <w:pPr>
              <w:pStyle w:val="NoSpacing"/>
              <w:rPr>
                <w:rFonts w:ascii="Arial" w:hAnsi="Arial" w:cs="Arial"/>
                <w:sz w:val="20"/>
                <w:szCs w:val="20"/>
              </w:rPr>
            </w:pPr>
            <w:r>
              <w:rPr>
                <w:rFonts w:ascii="Arial" w:hAnsi="Arial" w:cs="Arial"/>
                <w:sz w:val="20"/>
                <w:szCs w:val="20"/>
              </w:rPr>
              <w:t>Prikaz izmjerene frekvencije i dubine masaže srca na ekranu defibrilatora</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1.5.</w:t>
            </w:r>
          </w:p>
        </w:tc>
        <w:tc>
          <w:tcPr>
            <w:tcW w:w="5360" w:type="dxa"/>
            <w:tcBorders>
              <w:top w:val="nil"/>
              <w:left w:val="single" w:sz="4" w:space="0" w:color="auto"/>
              <w:bottom w:val="single" w:sz="4" w:space="0" w:color="auto"/>
              <w:right w:val="single" w:sz="4" w:space="0" w:color="auto"/>
            </w:tcBorders>
            <w:shd w:val="clear" w:color="auto" w:fill="auto"/>
          </w:tcPr>
          <w:p w:rsidR="00DA5B40" w:rsidRDefault="00DA5B40" w:rsidP="001A4E4E">
            <w:pPr>
              <w:pStyle w:val="NoSpacing"/>
              <w:rPr>
                <w:rFonts w:ascii="Arial" w:hAnsi="Arial" w:cs="Arial"/>
                <w:sz w:val="20"/>
                <w:szCs w:val="20"/>
              </w:rPr>
            </w:pPr>
            <w:r>
              <w:rPr>
                <w:rFonts w:ascii="Arial" w:hAnsi="Arial" w:cs="Arial"/>
                <w:sz w:val="20"/>
                <w:szCs w:val="20"/>
              </w:rPr>
              <w:t>Vanjske pedijatrijske elektrode za defibrilaciju (pedale) integrirane u standardne elektrode za odrasle</w:t>
            </w:r>
          </w:p>
          <w:p w:rsidR="00DA5B40" w:rsidRDefault="00DA5B40" w:rsidP="001A4E4E">
            <w:pPr>
              <w:pStyle w:val="NoSpacing"/>
              <w:rPr>
                <w:rFonts w:ascii="Arial" w:hAnsi="Arial" w:cs="Arial"/>
                <w:sz w:val="20"/>
                <w:szCs w:val="20"/>
              </w:rPr>
            </w:pP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1.6.</w:t>
            </w:r>
          </w:p>
        </w:tc>
        <w:tc>
          <w:tcPr>
            <w:tcW w:w="5360" w:type="dxa"/>
            <w:tcBorders>
              <w:top w:val="nil"/>
              <w:left w:val="single" w:sz="4" w:space="0" w:color="auto"/>
              <w:bottom w:val="single" w:sz="4" w:space="0" w:color="auto"/>
              <w:right w:val="single" w:sz="4" w:space="0" w:color="auto"/>
            </w:tcBorders>
            <w:shd w:val="clear" w:color="auto" w:fill="auto"/>
          </w:tcPr>
          <w:p w:rsidR="00DA5B40" w:rsidRDefault="00DA5B40" w:rsidP="001A4E4E">
            <w:pPr>
              <w:pStyle w:val="NoSpacing"/>
              <w:rPr>
                <w:rFonts w:ascii="Arial" w:hAnsi="Arial" w:cs="Arial"/>
                <w:sz w:val="20"/>
                <w:szCs w:val="20"/>
              </w:rPr>
            </w:pPr>
            <w:r>
              <w:rPr>
                <w:rFonts w:ascii="Arial" w:hAnsi="Arial" w:cs="Arial"/>
                <w:sz w:val="20"/>
                <w:szCs w:val="20"/>
              </w:rPr>
              <w:t>U automatskom modu rada kod djece defibrilator prepoznaje pedijatrijske elektrode i analizira EKG prema posebnom pedijatrijskom algoritmu</w:t>
            </w:r>
          </w:p>
          <w:p w:rsidR="00DA5B40" w:rsidRPr="006A6AA4" w:rsidRDefault="00DA5B40" w:rsidP="001A4E4E">
            <w:pPr>
              <w:pStyle w:val="NoSpacing"/>
              <w:rPr>
                <w:rFonts w:ascii="Arial" w:hAnsi="Arial" w:cs="Arial"/>
                <w:sz w:val="20"/>
                <w:szCs w:val="20"/>
              </w:rPr>
            </w:pP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1.7.</w:t>
            </w:r>
          </w:p>
        </w:tc>
        <w:tc>
          <w:tcPr>
            <w:tcW w:w="5360" w:type="dxa"/>
            <w:tcBorders>
              <w:top w:val="nil"/>
              <w:left w:val="single" w:sz="4" w:space="0" w:color="auto"/>
              <w:bottom w:val="single" w:sz="4" w:space="0" w:color="auto"/>
              <w:right w:val="single" w:sz="4" w:space="0" w:color="auto"/>
            </w:tcBorders>
            <w:shd w:val="clear" w:color="auto" w:fill="auto"/>
          </w:tcPr>
          <w:p w:rsidR="00DA5B40" w:rsidRDefault="00DA5B40" w:rsidP="001A4E4E">
            <w:pPr>
              <w:pStyle w:val="NoSpacing"/>
              <w:rPr>
                <w:rFonts w:ascii="Arial" w:hAnsi="Arial" w:cs="Arial"/>
                <w:sz w:val="20"/>
                <w:szCs w:val="20"/>
              </w:rPr>
            </w:pPr>
            <w:r>
              <w:rPr>
                <w:rFonts w:ascii="Arial" w:hAnsi="Arial" w:cs="Arial"/>
                <w:sz w:val="20"/>
                <w:szCs w:val="20"/>
              </w:rPr>
              <w:t>Filtriranje EKG-a za vrijeme reanimacije, na način da algoritam izbacuje artefakte nastale zbog kompresija prsišta, te prikazuje na ekranu istovremeno nefiltrirani i filtrirani EKG, istog odvoda.</w:t>
            </w:r>
          </w:p>
          <w:p w:rsidR="00DA5B40" w:rsidRPr="006A6AA4" w:rsidRDefault="00DA5B40" w:rsidP="001A4E4E">
            <w:pPr>
              <w:pStyle w:val="NoSpacing"/>
              <w:rPr>
                <w:rFonts w:ascii="Arial" w:hAnsi="Arial" w:cs="Arial"/>
                <w:sz w:val="20"/>
                <w:szCs w:val="20"/>
              </w:rPr>
            </w:pP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1.8.</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Ugrađen priključak za Compact flash (CF) karticu</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598"/>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1.9.</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Aparat sadrži modul za samotestiranje koji provjerava punjenje, defibrilaciju, vanjske elektrode (pedale) i  priključni kabel za pedale</w:t>
            </w:r>
          </w:p>
        </w:tc>
        <w:tc>
          <w:tcPr>
            <w:tcW w:w="1054" w:type="dxa"/>
            <w:tcBorders>
              <w:top w:val="nil"/>
              <w:left w:val="single" w:sz="4" w:space="0" w:color="auto"/>
              <w:bottom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bottom w:val="single" w:sz="4" w:space="0" w:color="auto"/>
            </w:tcBorders>
          </w:tcPr>
          <w:p w:rsidR="00DA5B40" w:rsidRPr="006A6AA4" w:rsidRDefault="00DA5B40" w:rsidP="001A4E4E">
            <w:pPr>
              <w:pStyle w:val="NoSpacing"/>
              <w:rPr>
                <w:rFonts w:ascii="Arial" w:hAnsi="Arial" w:cs="Arial"/>
                <w:sz w:val="20"/>
                <w:szCs w:val="20"/>
              </w:rPr>
            </w:pPr>
          </w:p>
        </w:tc>
        <w:tc>
          <w:tcPr>
            <w:tcW w:w="1139" w:type="dxa"/>
            <w:tcBorders>
              <w:top w:val="nil"/>
              <w:bottom w:val="single" w:sz="4" w:space="0" w:color="auto"/>
            </w:tcBorders>
          </w:tcPr>
          <w:p w:rsidR="00DA5B40" w:rsidRPr="006A6AA4" w:rsidRDefault="00DA5B40" w:rsidP="001A4E4E">
            <w:pPr>
              <w:pStyle w:val="NoSpacing"/>
              <w:rPr>
                <w:rFonts w:ascii="Arial" w:hAnsi="Arial" w:cs="Arial"/>
                <w:sz w:val="20"/>
                <w:szCs w:val="20"/>
              </w:rPr>
            </w:pPr>
          </w:p>
        </w:tc>
        <w:tc>
          <w:tcPr>
            <w:tcW w:w="1111" w:type="dxa"/>
            <w:tcBorders>
              <w:top w:val="nil"/>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549"/>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lastRenderedPageBreak/>
              <w:t>1.10.</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Napajanje 220 V / 50Hz, mogućnost rada na baterije, posjedovanje ugrađenog automatskog punjača baterija koji omogućuje napajanje bez dodatnih adaptera</w:t>
            </w:r>
          </w:p>
        </w:tc>
        <w:tc>
          <w:tcPr>
            <w:tcW w:w="1054" w:type="dxa"/>
            <w:tcBorders>
              <w:top w:val="single" w:sz="4" w:space="0" w:color="auto"/>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single" w:sz="4" w:space="0" w:color="auto"/>
            </w:tcBorders>
          </w:tcPr>
          <w:p w:rsidR="00DA5B40" w:rsidRPr="006A6AA4" w:rsidRDefault="00DA5B40" w:rsidP="001A4E4E">
            <w:pPr>
              <w:pStyle w:val="NoSpacing"/>
              <w:rPr>
                <w:rFonts w:ascii="Arial" w:hAnsi="Arial" w:cs="Arial"/>
                <w:sz w:val="20"/>
                <w:szCs w:val="20"/>
              </w:rPr>
            </w:pPr>
          </w:p>
        </w:tc>
        <w:tc>
          <w:tcPr>
            <w:tcW w:w="1139" w:type="dxa"/>
            <w:tcBorders>
              <w:top w:val="single" w:sz="4" w:space="0" w:color="auto"/>
            </w:tcBorders>
          </w:tcPr>
          <w:p w:rsidR="00DA5B40" w:rsidRPr="006A6AA4" w:rsidRDefault="00DA5B40" w:rsidP="001A4E4E">
            <w:pPr>
              <w:pStyle w:val="NoSpacing"/>
              <w:rPr>
                <w:rFonts w:ascii="Arial" w:hAnsi="Arial" w:cs="Arial"/>
                <w:sz w:val="20"/>
                <w:szCs w:val="20"/>
              </w:rPr>
            </w:pPr>
          </w:p>
        </w:tc>
        <w:tc>
          <w:tcPr>
            <w:tcW w:w="1111" w:type="dxa"/>
            <w:tcBorders>
              <w:top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570"/>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1.11.</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Litij ionska baterija kapac</w:t>
            </w:r>
            <w:r>
              <w:rPr>
                <w:rFonts w:ascii="Arial" w:hAnsi="Arial" w:cs="Arial"/>
                <w:sz w:val="20"/>
                <w:szCs w:val="20"/>
              </w:rPr>
              <w:t>iteta min. 100 defibrilacija i</w:t>
            </w:r>
            <w:r w:rsidRPr="006A6AA4">
              <w:rPr>
                <w:rFonts w:ascii="Arial" w:hAnsi="Arial" w:cs="Arial"/>
                <w:sz w:val="20"/>
                <w:szCs w:val="20"/>
              </w:rPr>
              <w:t xml:space="preserve"> 4 sata rada s jednom baterijom </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570"/>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1.12</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Defibrilator, monitor, punjač i priključni modul za pacijenta čine jedinstvenu, neodvojivu cjelinu</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390"/>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1.13.</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Baterijsko napajanje monitora i defibrilatora izvedeno je s jednom baterijom</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346"/>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1.14.</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Ugrađen ekran  minimalne dijagonale 16 cm, visoke rezolucije, LCD, u boji</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675"/>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1.15.</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Ispis EKG-a ili izvještaja defibrilacije na standardno ugrađenom 3-kanalnom termo pisaču, širine najmanje 90 mm</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1.16.</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Prikaz 3 kanala na ekranu</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593"/>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1.17.</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Pri aktiviranju alarma postoji vizuelni i zvučni indikator, te automatski ispis EKG-a s oznakom vrste alarma</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1.18.</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Bifazična tehnologija</w:t>
            </w:r>
          </w:p>
        </w:tc>
        <w:tc>
          <w:tcPr>
            <w:tcW w:w="1054" w:type="dxa"/>
            <w:tcBorders>
              <w:left w:val="single" w:sz="4" w:space="0" w:color="auto"/>
            </w:tcBorders>
          </w:tcPr>
          <w:p w:rsidR="00DA5B40" w:rsidRPr="006A6AA4" w:rsidRDefault="00DA5B40" w:rsidP="001A4E4E">
            <w:pPr>
              <w:pStyle w:val="NoSpacing"/>
              <w:rPr>
                <w:rFonts w:ascii="Arial" w:hAnsi="Arial" w:cs="Arial"/>
                <w:sz w:val="20"/>
                <w:szCs w:val="20"/>
              </w:rPr>
            </w:pPr>
          </w:p>
        </w:tc>
        <w:tc>
          <w:tcPr>
            <w:tcW w:w="1113" w:type="dxa"/>
          </w:tcPr>
          <w:p w:rsidR="00DA5B40" w:rsidRPr="006A6AA4" w:rsidRDefault="00DA5B40" w:rsidP="001A4E4E">
            <w:pPr>
              <w:pStyle w:val="NoSpacing"/>
              <w:rPr>
                <w:rFonts w:ascii="Arial" w:hAnsi="Arial" w:cs="Arial"/>
                <w:sz w:val="20"/>
                <w:szCs w:val="20"/>
              </w:rPr>
            </w:pPr>
          </w:p>
        </w:tc>
        <w:tc>
          <w:tcPr>
            <w:tcW w:w="1139" w:type="dxa"/>
          </w:tcPr>
          <w:p w:rsidR="00DA5B40" w:rsidRPr="006A6AA4" w:rsidRDefault="00DA5B40" w:rsidP="001A4E4E">
            <w:pPr>
              <w:pStyle w:val="NoSpacing"/>
              <w:rPr>
                <w:rFonts w:ascii="Arial" w:hAnsi="Arial" w:cs="Arial"/>
                <w:sz w:val="20"/>
                <w:szCs w:val="20"/>
              </w:rPr>
            </w:pPr>
          </w:p>
        </w:tc>
        <w:tc>
          <w:tcPr>
            <w:tcW w:w="1111" w:type="dxa"/>
            <w:tcBorders>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1.19.</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Maksimalna energija defibrilatora 200 J</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602"/>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1.20.</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Odabrana i isporučena energija prikazuje se na ekranu i na ispisu</w:t>
            </w:r>
          </w:p>
        </w:tc>
        <w:tc>
          <w:tcPr>
            <w:tcW w:w="1054" w:type="dxa"/>
            <w:tcBorders>
              <w:left w:val="single" w:sz="4" w:space="0" w:color="auto"/>
            </w:tcBorders>
          </w:tcPr>
          <w:p w:rsidR="00DA5B40" w:rsidRPr="006A6AA4" w:rsidRDefault="00DA5B40" w:rsidP="001A4E4E">
            <w:pPr>
              <w:pStyle w:val="NoSpacing"/>
              <w:rPr>
                <w:rFonts w:ascii="Arial" w:hAnsi="Arial" w:cs="Arial"/>
                <w:sz w:val="20"/>
                <w:szCs w:val="20"/>
              </w:rPr>
            </w:pPr>
          </w:p>
        </w:tc>
        <w:tc>
          <w:tcPr>
            <w:tcW w:w="1113" w:type="dxa"/>
          </w:tcPr>
          <w:p w:rsidR="00DA5B40" w:rsidRPr="006A6AA4" w:rsidRDefault="00DA5B40" w:rsidP="001A4E4E">
            <w:pPr>
              <w:pStyle w:val="NoSpacing"/>
              <w:rPr>
                <w:rFonts w:ascii="Arial" w:hAnsi="Arial" w:cs="Arial"/>
                <w:sz w:val="20"/>
                <w:szCs w:val="20"/>
              </w:rPr>
            </w:pPr>
          </w:p>
        </w:tc>
        <w:tc>
          <w:tcPr>
            <w:tcW w:w="1139" w:type="dxa"/>
          </w:tcPr>
          <w:p w:rsidR="00DA5B40" w:rsidRPr="006A6AA4" w:rsidRDefault="00DA5B40" w:rsidP="001A4E4E">
            <w:pPr>
              <w:pStyle w:val="NoSpacing"/>
              <w:rPr>
                <w:rFonts w:ascii="Arial" w:hAnsi="Arial" w:cs="Arial"/>
                <w:sz w:val="20"/>
                <w:szCs w:val="20"/>
              </w:rPr>
            </w:pPr>
          </w:p>
        </w:tc>
        <w:tc>
          <w:tcPr>
            <w:tcW w:w="1111" w:type="dxa"/>
            <w:tcBorders>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1.21.</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 xml:space="preserve">Mogućnost rada u asinhronom i u sinkroniziranom modu </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630"/>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1.22.</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Punjenje defibrilatora na maksimalnu energiju u vremenu kraćem ili jednakom 7 sekundi</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630"/>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1.23.</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 xml:space="preserve">Vizualne i zvučne poruke prilikom ručne masaže srca omogućavaju navođenje prema smjernicama ERC-a </w:t>
            </w:r>
            <w:r>
              <w:rPr>
                <w:rFonts w:ascii="Arial" w:hAnsi="Arial" w:cs="Arial"/>
                <w:sz w:val="20"/>
                <w:szCs w:val="20"/>
              </w:rPr>
              <w:t>2015.</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630"/>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1.24.</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Vanjske defibrilacijske elektrode (pedale) sa integriranim tipkama za slijedeće funkcije:</w:t>
            </w:r>
          </w:p>
          <w:p w:rsidR="00DA5B40" w:rsidRPr="006A6AA4" w:rsidRDefault="00DA5B40" w:rsidP="001A4E4E">
            <w:pPr>
              <w:pStyle w:val="NoSpacing"/>
              <w:rPr>
                <w:rFonts w:ascii="Arial" w:hAnsi="Arial" w:cs="Arial"/>
                <w:sz w:val="20"/>
                <w:szCs w:val="20"/>
              </w:rPr>
            </w:pPr>
            <w:r w:rsidRPr="006A6AA4">
              <w:rPr>
                <w:rFonts w:ascii="Arial" w:hAnsi="Arial" w:cs="Arial"/>
                <w:sz w:val="20"/>
                <w:szCs w:val="20"/>
              </w:rPr>
              <w:t>·         postavljanje energije</w:t>
            </w:r>
          </w:p>
          <w:p w:rsidR="00DA5B40" w:rsidRPr="006A6AA4" w:rsidRDefault="00DA5B40" w:rsidP="001A4E4E">
            <w:pPr>
              <w:pStyle w:val="NoSpacing"/>
              <w:rPr>
                <w:rFonts w:ascii="Arial" w:hAnsi="Arial" w:cs="Arial"/>
                <w:sz w:val="20"/>
                <w:szCs w:val="20"/>
              </w:rPr>
            </w:pPr>
            <w:r w:rsidRPr="006A6AA4">
              <w:rPr>
                <w:rFonts w:ascii="Arial" w:hAnsi="Arial" w:cs="Arial"/>
                <w:sz w:val="20"/>
                <w:szCs w:val="20"/>
              </w:rPr>
              <w:t>·         punjenje</w:t>
            </w:r>
          </w:p>
          <w:p w:rsidR="00DA5B40" w:rsidRPr="006A6AA4" w:rsidRDefault="00DA5B40" w:rsidP="001A4E4E">
            <w:pPr>
              <w:pStyle w:val="NoSpacing"/>
              <w:rPr>
                <w:rFonts w:ascii="Arial" w:hAnsi="Arial" w:cs="Arial"/>
                <w:sz w:val="20"/>
                <w:szCs w:val="20"/>
              </w:rPr>
            </w:pPr>
            <w:r w:rsidRPr="006A6AA4">
              <w:rPr>
                <w:rFonts w:ascii="Arial" w:hAnsi="Arial" w:cs="Arial"/>
                <w:sz w:val="20"/>
                <w:szCs w:val="20"/>
              </w:rPr>
              <w:t>·         okidanje</w:t>
            </w:r>
          </w:p>
          <w:p w:rsidR="00DA5B40" w:rsidRPr="006A6AA4" w:rsidRDefault="00DA5B40" w:rsidP="001A4E4E">
            <w:pPr>
              <w:pStyle w:val="NoSpacing"/>
              <w:rPr>
                <w:rFonts w:ascii="Arial" w:hAnsi="Arial" w:cs="Arial"/>
                <w:sz w:val="20"/>
                <w:szCs w:val="20"/>
              </w:rPr>
            </w:pPr>
            <w:r w:rsidRPr="006A6AA4">
              <w:rPr>
                <w:rFonts w:ascii="Arial" w:hAnsi="Arial" w:cs="Arial"/>
                <w:sz w:val="20"/>
                <w:szCs w:val="20"/>
              </w:rPr>
              <w:t xml:space="preserve">·         ispis  </w:t>
            </w:r>
          </w:p>
        </w:tc>
        <w:tc>
          <w:tcPr>
            <w:tcW w:w="1054" w:type="dxa"/>
            <w:tcBorders>
              <w:left w:val="single" w:sz="4" w:space="0" w:color="auto"/>
              <w:bottom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bottom w:val="single" w:sz="4" w:space="0" w:color="auto"/>
            </w:tcBorders>
          </w:tcPr>
          <w:p w:rsidR="00DA5B40" w:rsidRPr="006A6AA4" w:rsidRDefault="00DA5B40" w:rsidP="001A4E4E">
            <w:pPr>
              <w:pStyle w:val="NoSpacing"/>
              <w:rPr>
                <w:rFonts w:ascii="Arial" w:hAnsi="Arial" w:cs="Arial"/>
                <w:sz w:val="20"/>
                <w:szCs w:val="20"/>
              </w:rPr>
            </w:pPr>
          </w:p>
        </w:tc>
        <w:tc>
          <w:tcPr>
            <w:tcW w:w="1139" w:type="dxa"/>
            <w:tcBorders>
              <w:bottom w:val="single" w:sz="4" w:space="0" w:color="auto"/>
            </w:tcBorders>
          </w:tcPr>
          <w:p w:rsidR="00DA5B40" w:rsidRPr="006A6AA4" w:rsidRDefault="00DA5B40" w:rsidP="001A4E4E">
            <w:pPr>
              <w:pStyle w:val="NoSpacing"/>
              <w:rPr>
                <w:rFonts w:ascii="Arial" w:hAnsi="Arial" w:cs="Arial"/>
                <w:sz w:val="20"/>
                <w:szCs w:val="20"/>
              </w:rPr>
            </w:pPr>
          </w:p>
        </w:tc>
        <w:tc>
          <w:tcPr>
            <w:tcW w:w="1111" w:type="dxa"/>
            <w:tcBorders>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689"/>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lastRenderedPageBreak/>
              <w:t>1.25.</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Pr>
                <w:rFonts w:ascii="Arial" w:hAnsi="Arial" w:cs="Arial"/>
                <w:sz w:val="20"/>
                <w:szCs w:val="20"/>
              </w:rPr>
              <w:t>P</w:t>
            </w:r>
            <w:r w:rsidRPr="006A6AA4">
              <w:rPr>
                <w:rFonts w:ascii="Arial" w:hAnsi="Arial" w:cs="Arial"/>
                <w:sz w:val="20"/>
                <w:szCs w:val="20"/>
              </w:rPr>
              <w:t>riključivanj</w:t>
            </w:r>
            <w:r>
              <w:rPr>
                <w:rFonts w:ascii="Arial" w:hAnsi="Arial" w:cs="Arial"/>
                <w:sz w:val="20"/>
                <w:szCs w:val="20"/>
              </w:rPr>
              <w:t>e e</w:t>
            </w:r>
            <w:r w:rsidRPr="006A6AA4">
              <w:rPr>
                <w:rFonts w:ascii="Arial" w:hAnsi="Arial" w:cs="Arial"/>
                <w:sz w:val="20"/>
                <w:szCs w:val="20"/>
              </w:rPr>
              <w:t>lektrod</w:t>
            </w:r>
            <w:r>
              <w:rPr>
                <w:rFonts w:ascii="Arial" w:hAnsi="Arial" w:cs="Arial"/>
                <w:sz w:val="20"/>
                <w:szCs w:val="20"/>
              </w:rPr>
              <w:t>a</w:t>
            </w:r>
            <w:r w:rsidRPr="006A6AA4">
              <w:rPr>
                <w:rFonts w:ascii="Arial" w:hAnsi="Arial" w:cs="Arial"/>
                <w:sz w:val="20"/>
                <w:szCs w:val="20"/>
              </w:rPr>
              <w:t xml:space="preserve"> za jednokratnu uporabu</w:t>
            </w:r>
            <w:r>
              <w:rPr>
                <w:rFonts w:ascii="Arial" w:hAnsi="Arial" w:cs="Arial"/>
                <w:sz w:val="20"/>
                <w:szCs w:val="20"/>
              </w:rPr>
              <w:t xml:space="preserve"> na defibrilator</w:t>
            </w:r>
            <w:r w:rsidRPr="006A6AA4">
              <w:rPr>
                <w:rFonts w:ascii="Arial" w:hAnsi="Arial" w:cs="Arial"/>
                <w:sz w:val="20"/>
                <w:szCs w:val="20"/>
              </w:rPr>
              <w:t xml:space="preserve"> bez otvaranja pakiranja elektroda</w:t>
            </w:r>
          </w:p>
        </w:tc>
        <w:tc>
          <w:tcPr>
            <w:tcW w:w="1054" w:type="dxa"/>
            <w:tcBorders>
              <w:top w:val="single" w:sz="4" w:space="0" w:color="auto"/>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single" w:sz="4" w:space="0" w:color="auto"/>
            </w:tcBorders>
          </w:tcPr>
          <w:p w:rsidR="00DA5B40" w:rsidRPr="006A6AA4" w:rsidRDefault="00DA5B40" w:rsidP="001A4E4E">
            <w:pPr>
              <w:pStyle w:val="NoSpacing"/>
              <w:rPr>
                <w:rFonts w:ascii="Arial" w:hAnsi="Arial" w:cs="Arial"/>
                <w:sz w:val="20"/>
                <w:szCs w:val="20"/>
              </w:rPr>
            </w:pPr>
          </w:p>
        </w:tc>
        <w:tc>
          <w:tcPr>
            <w:tcW w:w="1139" w:type="dxa"/>
            <w:tcBorders>
              <w:top w:val="single" w:sz="4" w:space="0" w:color="auto"/>
            </w:tcBorders>
          </w:tcPr>
          <w:p w:rsidR="00DA5B40" w:rsidRPr="006A6AA4" w:rsidRDefault="00DA5B40" w:rsidP="001A4E4E">
            <w:pPr>
              <w:pStyle w:val="NoSpacing"/>
              <w:rPr>
                <w:rFonts w:ascii="Arial" w:hAnsi="Arial" w:cs="Arial"/>
                <w:sz w:val="20"/>
                <w:szCs w:val="20"/>
              </w:rPr>
            </w:pPr>
          </w:p>
        </w:tc>
        <w:tc>
          <w:tcPr>
            <w:tcW w:w="1111" w:type="dxa"/>
            <w:tcBorders>
              <w:top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570"/>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1.26.</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Obje defibrilacijske elektrode se povezuju s defibrilatorom jednim, zajedničkim kablom</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396"/>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1.27.</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 xml:space="preserve">Impuls vanjskog srčanog stimulatora: pravokutni, trajanja 40 ms  </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1.28.</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 xml:space="preserve">Maksimalna struja vanjskog srčanog stimulatora: 140 mA </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402"/>
        </w:trPr>
        <w:tc>
          <w:tcPr>
            <w:tcW w:w="717" w:type="dxa"/>
            <w:tcBorders>
              <w:top w:val="nil"/>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1.29.</w:t>
            </w:r>
          </w:p>
        </w:tc>
        <w:tc>
          <w:tcPr>
            <w:tcW w:w="5360" w:type="dxa"/>
            <w:tcBorders>
              <w:top w:val="nil"/>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 xml:space="preserve">Raspon srčane frekvencjie: 30 – 180 ppm </w:t>
            </w:r>
          </w:p>
        </w:tc>
        <w:tc>
          <w:tcPr>
            <w:tcW w:w="1054" w:type="dxa"/>
            <w:tcBorders>
              <w:top w:val="nil"/>
              <w:left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top w:val="nil"/>
            </w:tcBorders>
          </w:tcPr>
          <w:p w:rsidR="00DA5B40" w:rsidRPr="006A6AA4" w:rsidRDefault="00DA5B40" w:rsidP="001A4E4E">
            <w:pPr>
              <w:pStyle w:val="NoSpacing"/>
              <w:rPr>
                <w:rFonts w:ascii="Arial" w:hAnsi="Arial" w:cs="Arial"/>
                <w:sz w:val="20"/>
                <w:szCs w:val="20"/>
              </w:rPr>
            </w:pPr>
          </w:p>
        </w:tc>
        <w:tc>
          <w:tcPr>
            <w:tcW w:w="1139" w:type="dxa"/>
            <w:tcBorders>
              <w:top w:val="nil"/>
            </w:tcBorders>
          </w:tcPr>
          <w:p w:rsidR="00DA5B40" w:rsidRPr="006A6AA4" w:rsidRDefault="00DA5B40" w:rsidP="001A4E4E">
            <w:pPr>
              <w:pStyle w:val="NoSpacing"/>
              <w:rPr>
                <w:rFonts w:ascii="Arial" w:hAnsi="Arial" w:cs="Arial"/>
                <w:sz w:val="20"/>
                <w:szCs w:val="20"/>
              </w:rPr>
            </w:pPr>
          </w:p>
        </w:tc>
        <w:tc>
          <w:tcPr>
            <w:tcW w:w="1111" w:type="dxa"/>
            <w:tcBorders>
              <w:top w:val="nil"/>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nil"/>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675"/>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1.30.</w:t>
            </w:r>
          </w:p>
        </w:tc>
        <w:tc>
          <w:tcPr>
            <w:tcW w:w="5360" w:type="dxa"/>
            <w:tcBorders>
              <w:top w:val="single" w:sz="4" w:space="0" w:color="auto"/>
              <w:left w:val="single" w:sz="4" w:space="0" w:color="auto"/>
              <w:bottom w:val="single" w:sz="4" w:space="0" w:color="auto"/>
              <w:right w:val="single" w:sz="4" w:space="0" w:color="auto"/>
            </w:tcBorders>
            <w:shd w:val="clear" w:color="auto" w:fill="auto"/>
            <w:hideMark/>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Postavke vanjskog srčanog stimulatora ostaju zadržane i nakon prijelaza u monitoring ili defibrilacijski način rada</w:t>
            </w:r>
          </w:p>
        </w:tc>
        <w:tc>
          <w:tcPr>
            <w:tcW w:w="1054" w:type="dxa"/>
            <w:tcBorders>
              <w:left w:val="single" w:sz="4" w:space="0" w:color="auto"/>
            </w:tcBorders>
          </w:tcPr>
          <w:p w:rsidR="00DA5B40" w:rsidRPr="006A6AA4" w:rsidRDefault="00DA5B40" w:rsidP="001A4E4E">
            <w:pPr>
              <w:pStyle w:val="NoSpacing"/>
              <w:rPr>
                <w:rFonts w:ascii="Arial" w:hAnsi="Arial" w:cs="Arial"/>
                <w:sz w:val="20"/>
                <w:szCs w:val="20"/>
              </w:rPr>
            </w:pPr>
          </w:p>
        </w:tc>
        <w:tc>
          <w:tcPr>
            <w:tcW w:w="1113" w:type="dxa"/>
          </w:tcPr>
          <w:p w:rsidR="00DA5B40" w:rsidRPr="006A6AA4" w:rsidRDefault="00DA5B40" w:rsidP="001A4E4E">
            <w:pPr>
              <w:pStyle w:val="NoSpacing"/>
              <w:rPr>
                <w:rFonts w:ascii="Arial" w:hAnsi="Arial" w:cs="Arial"/>
                <w:sz w:val="20"/>
                <w:szCs w:val="20"/>
              </w:rPr>
            </w:pPr>
          </w:p>
        </w:tc>
        <w:tc>
          <w:tcPr>
            <w:tcW w:w="1139" w:type="dxa"/>
          </w:tcPr>
          <w:p w:rsidR="00DA5B40" w:rsidRPr="006A6AA4" w:rsidRDefault="00DA5B40" w:rsidP="001A4E4E">
            <w:pPr>
              <w:pStyle w:val="NoSpacing"/>
              <w:rPr>
                <w:rFonts w:ascii="Arial" w:hAnsi="Arial" w:cs="Arial"/>
                <w:sz w:val="20"/>
                <w:szCs w:val="20"/>
              </w:rPr>
            </w:pPr>
          </w:p>
        </w:tc>
        <w:tc>
          <w:tcPr>
            <w:tcW w:w="1111" w:type="dxa"/>
            <w:tcBorders>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DA5B40" w:rsidRPr="006E19BE" w:rsidTr="00924652">
        <w:trPr>
          <w:trHeight w:val="675"/>
        </w:trPr>
        <w:tc>
          <w:tcPr>
            <w:tcW w:w="717" w:type="dxa"/>
            <w:tcBorders>
              <w:top w:val="single" w:sz="4" w:space="0" w:color="auto"/>
              <w:left w:val="single" w:sz="4" w:space="0" w:color="auto"/>
              <w:bottom w:val="single" w:sz="4" w:space="0" w:color="auto"/>
              <w:right w:val="single" w:sz="4" w:space="0" w:color="auto"/>
            </w:tcBorders>
          </w:tcPr>
          <w:p w:rsidR="00DA5B40" w:rsidRPr="006A6AA4" w:rsidRDefault="00DA5B40" w:rsidP="00DA5B40">
            <w:pPr>
              <w:pStyle w:val="NoSpacing"/>
              <w:rPr>
                <w:rFonts w:ascii="Arial" w:hAnsi="Arial" w:cs="Arial"/>
                <w:sz w:val="20"/>
                <w:szCs w:val="20"/>
              </w:rPr>
            </w:pPr>
            <w:r>
              <w:rPr>
                <w:rFonts w:ascii="Arial" w:hAnsi="Arial" w:cs="Arial"/>
                <w:sz w:val="20"/>
                <w:szCs w:val="20"/>
              </w:rPr>
              <w:t>1.31.</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DA5B40" w:rsidRPr="006A6AA4" w:rsidRDefault="00DA5B40" w:rsidP="001A4E4E">
            <w:pPr>
              <w:pStyle w:val="NoSpacing"/>
              <w:rPr>
                <w:rFonts w:ascii="Arial" w:hAnsi="Arial" w:cs="Arial"/>
                <w:sz w:val="20"/>
                <w:szCs w:val="20"/>
              </w:rPr>
            </w:pPr>
            <w:r w:rsidRPr="006A6AA4">
              <w:rPr>
                <w:rFonts w:ascii="Arial" w:hAnsi="Arial" w:cs="Arial"/>
                <w:sz w:val="20"/>
                <w:szCs w:val="20"/>
              </w:rPr>
              <w:t>Indikator spremnosti defibrilatora za defibrilaciju stalno vidljiv (i kada je uređaj isključen)</w:t>
            </w:r>
          </w:p>
        </w:tc>
        <w:tc>
          <w:tcPr>
            <w:tcW w:w="1054" w:type="dxa"/>
            <w:tcBorders>
              <w:left w:val="single" w:sz="4" w:space="0" w:color="auto"/>
              <w:bottom w:val="single" w:sz="4" w:space="0" w:color="auto"/>
            </w:tcBorders>
          </w:tcPr>
          <w:p w:rsidR="00DA5B40" w:rsidRPr="006A6AA4" w:rsidRDefault="00DA5B40" w:rsidP="001A4E4E">
            <w:pPr>
              <w:pStyle w:val="NoSpacing"/>
              <w:rPr>
                <w:rFonts w:ascii="Arial" w:hAnsi="Arial" w:cs="Arial"/>
                <w:sz w:val="20"/>
                <w:szCs w:val="20"/>
              </w:rPr>
            </w:pPr>
          </w:p>
        </w:tc>
        <w:tc>
          <w:tcPr>
            <w:tcW w:w="1113" w:type="dxa"/>
            <w:tcBorders>
              <w:bottom w:val="single" w:sz="4" w:space="0" w:color="auto"/>
            </w:tcBorders>
          </w:tcPr>
          <w:p w:rsidR="00DA5B40" w:rsidRPr="006A6AA4" w:rsidRDefault="00DA5B40" w:rsidP="001A4E4E">
            <w:pPr>
              <w:pStyle w:val="NoSpacing"/>
              <w:rPr>
                <w:rFonts w:ascii="Arial" w:hAnsi="Arial" w:cs="Arial"/>
                <w:sz w:val="20"/>
                <w:szCs w:val="20"/>
              </w:rPr>
            </w:pPr>
          </w:p>
        </w:tc>
        <w:tc>
          <w:tcPr>
            <w:tcW w:w="1139" w:type="dxa"/>
            <w:tcBorders>
              <w:bottom w:val="single" w:sz="4" w:space="0" w:color="auto"/>
            </w:tcBorders>
          </w:tcPr>
          <w:p w:rsidR="00DA5B40" w:rsidRPr="006A6AA4" w:rsidRDefault="00DA5B40" w:rsidP="001A4E4E">
            <w:pPr>
              <w:pStyle w:val="NoSpacing"/>
              <w:rPr>
                <w:rFonts w:ascii="Arial" w:hAnsi="Arial" w:cs="Arial"/>
                <w:sz w:val="20"/>
                <w:szCs w:val="20"/>
              </w:rPr>
            </w:pPr>
          </w:p>
        </w:tc>
        <w:tc>
          <w:tcPr>
            <w:tcW w:w="1111" w:type="dxa"/>
            <w:tcBorders>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DA5B40" w:rsidRPr="006A6AA4" w:rsidRDefault="00DA5B40" w:rsidP="001A4E4E">
            <w:pPr>
              <w:pStyle w:val="NoSpacing"/>
              <w:rPr>
                <w:rFonts w:ascii="Arial" w:hAnsi="Arial" w:cs="Arial"/>
                <w:sz w:val="20"/>
                <w:szCs w:val="20"/>
              </w:rPr>
            </w:pPr>
          </w:p>
        </w:tc>
      </w:tr>
      <w:tr w:rsidR="00924652" w:rsidRPr="004C707D"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Pr="004C707D" w:rsidRDefault="00924652" w:rsidP="00DA5B40">
            <w:pPr>
              <w:pStyle w:val="NoSpacing"/>
              <w:rPr>
                <w:rFonts w:ascii="Arial" w:hAnsi="Arial" w:cs="Arial"/>
                <w:b/>
                <w:sz w:val="20"/>
                <w:szCs w:val="20"/>
              </w:rPr>
            </w:pPr>
            <w:r w:rsidRPr="004C707D">
              <w:rPr>
                <w:rFonts w:ascii="Arial" w:hAnsi="Arial" w:cs="Arial"/>
                <w:b/>
                <w:sz w:val="20"/>
                <w:szCs w:val="20"/>
              </w:rPr>
              <w:t>2.</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4C707D" w:rsidRDefault="00924652" w:rsidP="00924652">
            <w:pPr>
              <w:pStyle w:val="NoSpacing"/>
              <w:rPr>
                <w:rFonts w:ascii="Arial" w:hAnsi="Arial" w:cs="Arial"/>
                <w:b/>
                <w:sz w:val="20"/>
                <w:szCs w:val="20"/>
              </w:rPr>
            </w:pPr>
            <w:r w:rsidRPr="004C707D">
              <w:rPr>
                <w:rFonts w:ascii="Arial" w:hAnsi="Arial" w:cs="Arial"/>
                <w:b/>
                <w:sz w:val="20"/>
                <w:szCs w:val="20"/>
              </w:rPr>
              <w:t>Bifazični defibrilator / monitor sa praćenjem 3-kanalnog EKG-a i vanjskim srčanim stimulatorom</w:t>
            </w:r>
          </w:p>
          <w:p w:rsidR="00924652" w:rsidRPr="004C707D" w:rsidRDefault="00924652" w:rsidP="001A4E4E">
            <w:pPr>
              <w:pStyle w:val="NoSpacing"/>
              <w:rPr>
                <w:rFonts w:ascii="Arial" w:hAnsi="Arial" w:cs="Arial"/>
                <w:b/>
                <w:sz w:val="20"/>
                <w:szCs w:val="20"/>
              </w:rPr>
            </w:pPr>
          </w:p>
        </w:tc>
        <w:tc>
          <w:tcPr>
            <w:tcW w:w="1054" w:type="dxa"/>
            <w:tcBorders>
              <w:top w:val="single" w:sz="4" w:space="0" w:color="auto"/>
              <w:left w:val="single" w:sz="4" w:space="0" w:color="auto"/>
              <w:bottom w:val="single" w:sz="4" w:space="0" w:color="auto"/>
              <w:right w:val="single" w:sz="4" w:space="0" w:color="auto"/>
            </w:tcBorders>
          </w:tcPr>
          <w:p w:rsidR="00924652" w:rsidRPr="004C707D" w:rsidRDefault="00924652" w:rsidP="001A4E4E">
            <w:pPr>
              <w:pStyle w:val="NoSpacing"/>
              <w:rPr>
                <w:rFonts w:ascii="Arial" w:hAnsi="Arial" w:cs="Arial"/>
                <w:b/>
                <w:sz w:val="20"/>
                <w:szCs w:val="20"/>
              </w:rPr>
            </w:pPr>
            <w:r w:rsidRPr="004C707D">
              <w:rPr>
                <w:rFonts w:ascii="Arial" w:hAnsi="Arial" w:cs="Arial"/>
                <w:b/>
                <w:sz w:val="20"/>
                <w:szCs w:val="20"/>
              </w:rPr>
              <w:t>kom</w:t>
            </w:r>
          </w:p>
        </w:tc>
        <w:tc>
          <w:tcPr>
            <w:tcW w:w="1113" w:type="dxa"/>
            <w:tcBorders>
              <w:top w:val="single" w:sz="4" w:space="0" w:color="auto"/>
              <w:left w:val="single" w:sz="4" w:space="0" w:color="auto"/>
              <w:bottom w:val="single" w:sz="4" w:space="0" w:color="auto"/>
              <w:right w:val="single" w:sz="4" w:space="0" w:color="auto"/>
            </w:tcBorders>
          </w:tcPr>
          <w:p w:rsidR="00924652" w:rsidRPr="004C707D" w:rsidRDefault="00924652" w:rsidP="001A4E4E">
            <w:pPr>
              <w:pStyle w:val="NoSpacing"/>
              <w:rPr>
                <w:rFonts w:ascii="Arial" w:hAnsi="Arial" w:cs="Arial"/>
                <w:b/>
                <w:sz w:val="20"/>
                <w:szCs w:val="20"/>
              </w:rPr>
            </w:pPr>
            <w:r w:rsidRPr="004C707D">
              <w:rPr>
                <w:rFonts w:ascii="Arial" w:hAnsi="Arial" w:cs="Arial"/>
                <w:b/>
                <w:sz w:val="20"/>
                <w:szCs w:val="20"/>
              </w:rPr>
              <w:t>2</w:t>
            </w:r>
          </w:p>
        </w:tc>
        <w:tc>
          <w:tcPr>
            <w:tcW w:w="1139" w:type="dxa"/>
            <w:tcBorders>
              <w:top w:val="single" w:sz="4" w:space="0" w:color="auto"/>
              <w:left w:val="single" w:sz="4" w:space="0" w:color="auto"/>
              <w:bottom w:val="single" w:sz="4" w:space="0" w:color="auto"/>
              <w:right w:val="single" w:sz="4" w:space="0" w:color="auto"/>
            </w:tcBorders>
          </w:tcPr>
          <w:p w:rsidR="00924652" w:rsidRPr="004C707D" w:rsidRDefault="00924652" w:rsidP="001A4E4E">
            <w:pPr>
              <w:pStyle w:val="NoSpacing"/>
              <w:rPr>
                <w:rFonts w:ascii="Arial" w:hAnsi="Arial" w:cs="Arial"/>
                <w:b/>
                <w:sz w:val="20"/>
                <w:szCs w:val="20"/>
              </w:rPr>
            </w:pPr>
          </w:p>
        </w:tc>
        <w:tc>
          <w:tcPr>
            <w:tcW w:w="1111" w:type="dxa"/>
            <w:tcBorders>
              <w:top w:val="single" w:sz="4" w:space="0" w:color="auto"/>
              <w:left w:val="single" w:sz="4" w:space="0" w:color="auto"/>
              <w:bottom w:val="single" w:sz="4" w:space="0" w:color="auto"/>
              <w:right w:val="single" w:sz="4" w:space="0" w:color="auto"/>
            </w:tcBorders>
          </w:tcPr>
          <w:p w:rsidR="00924652" w:rsidRPr="004C707D" w:rsidRDefault="00924652" w:rsidP="001A4E4E">
            <w:pPr>
              <w:pStyle w:val="NoSpacing"/>
              <w:rPr>
                <w:rFonts w:ascii="Arial" w:hAnsi="Arial" w:cs="Arial"/>
                <w:b/>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4C707D" w:rsidRDefault="00924652" w:rsidP="001A4E4E">
            <w:pPr>
              <w:pStyle w:val="NoSpacing"/>
              <w:rPr>
                <w:rFonts w:ascii="Arial" w:hAnsi="Arial" w:cs="Arial"/>
                <w:b/>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4C707D" w:rsidRDefault="00924652" w:rsidP="001A4E4E">
            <w:pPr>
              <w:pStyle w:val="NoSpacing"/>
              <w:rPr>
                <w:rFonts w:ascii="Arial" w:hAnsi="Arial" w:cs="Arial"/>
                <w:b/>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Default="00924652" w:rsidP="00924652">
            <w:pPr>
              <w:pStyle w:val="NoSpacing"/>
              <w:rPr>
                <w:rFonts w:ascii="Arial" w:hAnsi="Arial" w:cs="Arial"/>
                <w:sz w:val="20"/>
                <w:szCs w:val="20"/>
              </w:rPr>
            </w:pPr>
            <w:r>
              <w:rPr>
                <w:rFonts w:ascii="Arial" w:hAnsi="Arial" w:cs="Arial"/>
                <w:sz w:val="20"/>
                <w:szCs w:val="20"/>
              </w:rPr>
              <w:t xml:space="preserve">Rad s višekratnim elektrodama za defibrilaciju – pedalama i samoljepivim elektrodama sa senzorom za mjerenje dubine i frekvencije masaže srca </w:t>
            </w:r>
          </w:p>
          <w:p w:rsidR="00924652" w:rsidRPr="006A6AA4" w:rsidRDefault="00924652" w:rsidP="00924652">
            <w:pPr>
              <w:pStyle w:val="NoSpacing"/>
              <w:rPr>
                <w:rFonts w:ascii="Arial" w:hAnsi="Arial" w:cs="Arial"/>
                <w:sz w:val="20"/>
                <w:szCs w:val="20"/>
              </w:rPr>
            </w:pPr>
          </w:p>
        </w:tc>
        <w:tc>
          <w:tcPr>
            <w:tcW w:w="1054" w:type="dxa"/>
            <w:tcBorders>
              <w:top w:val="single" w:sz="4" w:space="0" w:color="auto"/>
              <w:left w:val="single" w:sz="4" w:space="0" w:color="auto"/>
            </w:tcBorders>
          </w:tcPr>
          <w:p w:rsidR="00924652" w:rsidRDefault="00924652" w:rsidP="001A4E4E">
            <w:pPr>
              <w:pStyle w:val="NoSpacing"/>
              <w:rPr>
                <w:rFonts w:ascii="Arial" w:hAnsi="Arial" w:cs="Arial"/>
                <w:sz w:val="20"/>
                <w:szCs w:val="20"/>
              </w:rPr>
            </w:pPr>
          </w:p>
        </w:tc>
        <w:tc>
          <w:tcPr>
            <w:tcW w:w="1113" w:type="dxa"/>
            <w:tcBorders>
              <w:top w:val="single" w:sz="4" w:space="0" w:color="auto"/>
            </w:tcBorders>
          </w:tcPr>
          <w:p w:rsidR="00924652" w:rsidRDefault="00924652" w:rsidP="001A4E4E">
            <w:pPr>
              <w:pStyle w:val="NoSpacing"/>
              <w:rPr>
                <w:rFonts w:ascii="Arial" w:hAnsi="Arial" w:cs="Arial"/>
                <w:sz w:val="20"/>
                <w:szCs w:val="20"/>
              </w:rPr>
            </w:pPr>
          </w:p>
        </w:tc>
        <w:tc>
          <w:tcPr>
            <w:tcW w:w="1139" w:type="dxa"/>
            <w:tcBorders>
              <w:top w:val="single" w:sz="4" w:space="0" w:color="auto"/>
            </w:tcBorders>
          </w:tcPr>
          <w:p w:rsidR="00924652" w:rsidRPr="006A6AA4" w:rsidRDefault="00924652" w:rsidP="001A4E4E">
            <w:pPr>
              <w:pStyle w:val="NoSpacing"/>
              <w:rPr>
                <w:rFonts w:ascii="Arial" w:hAnsi="Arial" w:cs="Arial"/>
                <w:sz w:val="20"/>
                <w:szCs w:val="20"/>
              </w:rPr>
            </w:pPr>
          </w:p>
        </w:tc>
        <w:tc>
          <w:tcPr>
            <w:tcW w:w="1111" w:type="dxa"/>
            <w:tcBorders>
              <w:top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2.2.</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Default="00924652" w:rsidP="00924652">
            <w:pPr>
              <w:pStyle w:val="NoSpacing"/>
              <w:rPr>
                <w:rFonts w:ascii="Arial" w:hAnsi="Arial" w:cs="Arial"/>
                <w:sz w:val="20"/>
                <w:szCs w:val="20"/>
              </w:rPr>
            </w:pPr>
            <w:r>
              <w:rPr>
                <w:rFonts w:ascii="Arial" w:hAnsi="Arial" w:cs="Arial"/>
                <w:sz w:val="20"/>
                <w:szCs w:val="20"/>
              </w:rPr>
              <w:t>Prikaz izmjerene frekvencije i dubine masaže srca na ekranu defibrilatora</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2.3.</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Default="00924652" w:rsidP="00924652">
            <w:pPr>
              <w:pStyle w:val="NoSpacing"/>
              <w:rPr>
                <w:rFonts w:ascii="Arial" w:hAnsi="Arial" w:cs="Arial"/>
                <w:sz w:val="20"/>
                <w:szCs w:val="20"/>
              </w:rPr>
            </w:pPr>
            <w:r>
              <w:rPr>
                <w:rFonts w:ascii="Arial" w:hAnsi="Arial" w:cs="Arial"/>
                <w:sz w:val="20"/>
                <w:szCs w:val="20"/>
              </w:rPr>
              <w:t>Vanjske pedijatrijske elektrode za defibrilaciju (pedale) integrirane u standardne elektrode za odrasle</w:t>
            </w:r>
          </w:p>
          <w:p w:rsidR="00924652" w:rsidRDefault="00924652" w:rsidP="00924652">
            <w:pPr>
              <w:pStyle w:val="NoSpacing"/>
              <w:rPr>
                <w:rFonts w:ascii="Arial" w:hAnsi="Arial" w:cs="Arial"/>
                <w:sz w:val="20"/>
                <w:szCs w:val="20"/>
              </w:rPr>
            </w:pP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2.4.</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Default="00924652" w:rsidP="00924652">
            <w:pPr>
              <w:pStyle w:val="NoSpacing"/>
              <w:rPr>
                <w:rFonts w:ascii="Arial" w:hAnsi="Arial" w:cs="Arial"/>
                <w:sz w:val="20"/>
                <w:szCs w:val="20"/>
              </w:rPr>
            </w:pPr>
            <w:r>
              <w:rPr>
                <w:rFonts w:ascii="Arial" w:hAnsi="Arial" w:cs="Arial"/>
                <w:sz w:val="20"/>
                <w:szCs w:val="20"/>
              </w:rPr>
              <w:t>U automatskom modu rada kod djece defibrilator prepoznaje pedijatrijske elektrode i analizira EKG prema posebnom pedijatrijskom algoritmu</w:t>
            </w:r>
          </w:p>
          <w:p w:rsidR="00924652" w:rsidRDefault="00924652" w:rsidP="00924652">
            <w:pPr>
              <w:pStyle w:val="NoSpacing"/>
              <w:rPr>
                <w:rFonts w:ascii="Arial" w:hAnsi="Arial" w:cs="Arial"/>
                <w:sz w:val="20"/>
                <w:szCs w:val="20"/>
              </w:rPr>
            </w:pP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2.5.</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Default="00924652" w:rsidP="00924652">
            <w:pPr>
              <w:pStyle w:val="NoSpacing"/>
              <w:rPr>
                <w:rFonts w:ascii="Arial" w:hAnsi="Arial" w:cs="Arial"/>
                <w:sz w:val="20"/>
                <w:szCs w:val="20"/>
              </w:rPr>
            </w:pPr>
            <w:r>
              <w:rPr>
                <w:rFonts w:ascii="Arial" w:hAnsi="Arial" w:cs="Arial"/>
                <w:sz w:val="20"/>
                <w:szCs w:val="20"/>
              </w:rPr>
              <w:t>Filtriranje EKG-a za vrijeme reanimacije, na način da algoritam izbacuje artefakte nastale zbog kompresija prsišta, te prikazuje na ekranu istovremeno nefiltrirani i filtrirani EKG, istog odvoda.</w:t>
            </w:r>
          </w:p>
          <w:p w:rsidR="00924652" w:rsidRDefault="00924652" w:rsidP="00924652">
            <w:pPr>
              <w:pStyle w:val="NoSpacing"/>
              <w:rPr>
                <w:rFonts w:ascii="Arial" w:hAnsi="Arial" w:cs="Arial"/>
                <w:sz w:val="20"/>
                <w:szCs w:val="20"/>
              </w:rPr>
            </w:pPr>
          </w:p>
        </w:tc>
        <w:tc>
          <w:tcPr>
            <w:tcW w:w="1054" w:type="dxa"/>
            <w:tcBorders>
              <w:left w:val="single" w:sz="4" w:space="0" w:color="auto"/>
              <w:bottom w:val="single" w:sz="4" w:space="0" w:color="auto"/>
            </w:tcBorders>
          </w:tcPr>
          <w:p w:rsidR="00924652" w:rsidRDefault="00924652" w:rsidP="001A4E4E">
            <w:pPr>
              <w:pStyle w:val="NoSpacing"/>
              <w:rPr>
                <w:rFonts w:ascii="Arial" w:hAnsi="Arial" w:cs="Arial"/>
                <w:sz w:val="20"/>
                <w:szCs w:val="20"/>
              </w:rPr>
            </w:pPr>
          </w:p>
        </w:tc>
        <w:tc>
          <w:tcPr>
            <w:tcW w:w="1113" w:type="dxa"/>
            <w:tcBorders>
              <w:bottom w:val="single" w:sz="4" w:space="0" w:color="auto"/>
            </w:tcBorders>
          </w:tcPr>
          <w:p w:rsidR="00924652" w:rsidRDefault="00924652" w:rsidP="001A4E4E">
            <w:pPr>
              <w:pStyle w:val="NoSpacing"/>
              <w:rPr>
                <w:rFonts w:ascii="Arial" w:hAnsi="Arial" w:cs="Arial"/>
                <w:sz w:val="20"/>
                <w:szCs w:val="20"/>
              </w:rPr>
            </w:pPr>
          </w:p>
        </w:tc>
        <w:tc>
          <w:tcPr>
            <w:tcW w:w="1139" w:type="dxa"/>
            <w:tcBorders>
              <w:bottom w:val="single" w:sz="4" w:space="0" w:color="auto"/>
            </w:tcBorders>
          </w:tcPr>
          <w:p w:rsidR="00924652" w:rsidRPr="006A6AA4" w:rsidRDefault="00924652" w:rsidP="001A4E4E">
            <w:pPr>
              <w:pStyle w:val="NoSpacing"/>
              <w:rPr>
                <w:rFonts w:ascii="Arial" w:hAnsi="Arial" w:cs="Arial"/>
                <w:sz w:val="20"/>
                <w:szCs w:val="20"/>
              </w:rPr>
            </w:pPr>
          </w:p>
        </w:tc>
        <w:tc>
          <w:tcPr>
            <w:tcW w:w="1111" w:type="dxa"/>
            <w:tcBorders>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lastRenderedPageBreak/>
              <w:t>2.6.</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Default="00924652" w:rsidP="00924652">
            <w:pPr>
              <w:pStyle w:val="NoSpacing"/>
              <w:rPr>
                <w:rFonts w:ascii="Arial" w:hAnsi="Arial" w:cs="Arial"/>
                <w:sz w:val="20"/>
                <w:szCs w:val="20"/>
              </w:rPr>
            </w:pPr>
            <w:r>
              <w:rPr>
                <w:rFonts w:ascii="Arial" w:hAnsi="Arial" w:cs="Arial"/>
                <w:sz w:val="20"/>
                <w:szCs w:val="20"/>
              </w:rPr>
              <w:t>Filtriranje EKG-a za vrijeme reanimacije, na način da algoritam izbacuje artefakte nastale zbog kompresija prsišta, te prikazuje na ekranu istovremeno nefiltrirani i filtrirani EKG, istog odvoda.</w:t>
            </w:r>
          </w:p>
          <w:p w:rsidR="00924652" w:rsidRDefault="00924652" w:rsidP="00924652">
            <w:pPr>
              <w:pStyle w:val="NoSpacing"/>
              <w:rPr>
                <w:rFonts w:ascii="Arial" w:hAnsi="Arial" w:cs="Arial"/>
                <w:sz w:val="20"/>
                <w:szCs w:val="20"/>
              </w:rPr>
            </w:pPr>
          </w:p>
        </w:tc>
        <w:tc>
          <w:tcPr>
            <w:tcW w:w="1054" w:type="dxa"/>
            <w:tcBorders>
              <w:top w:val="single" w:sz="4" w:space="0" w:color="auto"/>
              <w:left w:val="single" w:sz="4" w:space="0" w:color="auto"/>
            </w:tcBorders>
          </w:tcPr>
          <w:p w:rsidR="00924652" w:rsidRDefault="00924652" w:rsidP="001A4E4E">
            <w:pPr>
              <w:pStyle w:val="NoSpacing"/>
              <w:rPr>
                <w:rFonts w:ascii="Arial" w:hAnsi="Arial" w:cs="Arial"/>
                <w:sz w:val="20"/>
                <w:szCs w:val="20"/>
              </w:rPr>
            </w:pPr>
          </w:p>
        </w:tc>
        <w:tc>
          <w:tcPr>
            <w:tcW w:w="1113" w:type="dxa"/>
            <w:tcBorders>
              <w:top w:val="single" w:sz="4" w:space="0" w:color="auto"/>
            </w:tcBorders>
          </w:tcPr>
          <w:p w:rsidR="00924652" w:rsidRDefault="00924652" w:rsidP="001A4E4E">
            <w:pPr>
              <w:pStyle w:val="NoSpacing"/>
              <w:rPr>
                <w:rFonts w:ascii="Arial" w:hAnsi="Arial" w:cs="Arial"/>
                <w:sz w:val="20"/>
                <w:szCs w:val="20"/>
              </w:rPr>
            </w:pPr>
          </w:p>
        </w:tc>
        <w:tc>
          <w:tcPr>
            <w:tcW w:w="1139" w:type="dxa"/>
            <w:tcBorders>
              <w:top w:val="single" w:sz="4" w:space="0" w:color="auto"/>
            </w:tcBorders>
          </w:tcPr>
          <w:p w:rsidR="00924652" w:rsidRPr="006A6AA4" w:rsidRDefault="00924652" w:rsidP="001A4E4E">
            <w:pPr>
              <w:pStyle w:val="NoSpacing"/>
              <w:rPr>
                <w:rFonts w:ascii="Arial" w:hAnsi="Arial" w:cs="Arial"/>
                <w:sz w:val="20"/>
                <w:szCs w:val="20"/>
              </w:rPr>
            </w:pPr>
          </w:p>
        </w:tc>
        <w:tc>
          <w:tcPr>
            <w:tcW w:w="1111" w:type="dxa"/>
            <w:tcBorders>
              <w:top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2.7.</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Default="00924652" w:rsidP="00924652">
            <w:pPr>
              <w:pStyle w:val="NoSpacing"/>
              <w:rPr>
                <w:rFonts w:ascii="Arial" w:hAnsi="Arial" w:cs="Arial"/>
                <w:sz w:val="20"/>
                <w:szCs w:val="20"/>
              </w:rPr>
            </w:pPr>
            <w:r w:rsidRPr="006A6AA4">
              <w:rPr>
                <w:rFonts w:ascii="Arial" w:hAnsi="Arial" w:cs="Arial"/>
                <w:sz w:val="20"/>
                <w:szCs w:val="20"/>
              </w:rPr>
              <w:t>Ugrađen priključak za Compact flash (CF) karticu</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2.8.</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Aparat sadrži modul za samotestiranje koji provjerava punjenje, defibrilaciju, vanjske elektrode (pedale) i  priključni kabel za pedale</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2.9.</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Napajanje 220 V / 50Hz, mogućnost rada na baterije, posjedovanje ugrađenog automatskog punjača baterija koji omogućuje napajanje bez dodatnih adaptera</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2.10.</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Litij ionska baterija kapac</w:t>
            </w:r>
            <w:r>
              <w:rPr>
                <w:rFonts w:ascii="Arial" w:hAnsi="Arial" w:cs="Arial"/>
                <w:sz w:val="20"/>
                <w:szCs w:val="20"/>
              </w:rPr>
              <w:t>iteta min. 100 defibrilacija i</w:t>
            </w:r>
            <w:r w:rsidRPr="006A6AA4">
              <w:rPr>
                <w:rFonts w:ascii="Arial" w:hAnsi="Arial" w:cs="Arial"/>
                <w:sz w:val="20"/>
                <w:szCs w:val="20"/>
              </w:rPr>
              <w:t xml:space="preserve"> 4 sata rada s jednom baterijom</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2.11.</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Defibrilator, monitor, punjač i priključni modul za pacijenta čine jedinstvenu, neodvojivu cjelinu</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2.12</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Baterijsko napajanje monitora i defibrilatora izvedeno je s jednom baterijom</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2.13.</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Ugrađen ekran  minimalne dijagonale 16 cm, visoke rezolucije, LCD, u boji</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2.14.</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Ispis EKG-a ili izvještaja defibrilacije na standardno ugrađenom 3-kanalnom termo pisaču, širine najmanje 90 mm</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2.15.</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Prikaz 3 kanala na ekranu</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2.16.</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Pri aktiviranju alarma postoji vizuelni i zvučni indikator, te automatski ispis EKG-a s oznakom vrste alarma</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2.17.</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Bifazična tehnologija</w:t>
            </w:r>
          </w:p>
        </w:tc>
        <w:tc>
          <w:tcPr>
            <w:tcW w:w="1054" w:type="dxa"/>
            <w:tcBorders>
              <w:left w:val="single" w:sz="4" w:space="0" w:color="auto"/>
              <w:bottom w:val="single" w:sz="4" w:space="0" w:color="auto"/>
            </w:tcBorders>
          </w:tcPr>
          <w:p w:rsidR="00924652" w:rsidRDefault="00924652" w:rsidP="001A4E4E">
            <w:pPr>
              <w:pStyle w:val="NoSpacing"/>
              <w:rPr>
                <w:rFonts w:ascii="Arial" w:hAnsi="Arial" w:cs="Arial"/>
                <w:sz w:val="20"/>
                <w:szCs w:val="20"/>
              </w:rPr>
            </w:pPr>
          </w:p>
        </w:tc>
        <w:tc>
          <w:tcPr>
            <w:tcW w:w="1113" w:type="dxa"/>
            <w:tcBorders>
              <w:bottom w:val="single" w:sz="4" w:space="0" w:color="auto"/>
            </w:tcBorders>
          </w:tcPr>
          <w:p w:rsidR="00924652" w:rsidRDefault="00924652" w:rsidP="001A4E4E">
            <w:pPr>
              <w:pStyle w:val="NoSpacing"/>
              <w:rPr>
                <w:rFonts w:ascii="Arial" w:hAnsi="Arial" w:cs="Arial"/>
                <w:sz w:val="20"/>
                <w:szCs w:val="20"/>
              </w:rPr>
            </w:pPr>
          </w:p>
        </w:tc>
        <w:tc>
          <w:tcPr>
            <w:tcW w:w="1139" w:type="dxa"/>
            <w:tcBorders>
              <w:bottom w:val="single" w:sz="4" w:space="0" w:color="auto"/>
            </w:tcBorders>
          </w:tcPr>
          <w:p w:rsidR="00924652" w:rsidRPr="006A6AA4" w:rsidRDefault="00924652" w:rsidP="001A4E4E">
            <w:pPr>
              <w:pStyle w:val="NoSpacing"/>
              <w:rPr>
                <w:rFonts w:ascii="Arial" w:hAnsi="Arial" w:cs="Arial"/>
                <w:sz w:val="20"/>
                <w:szCs w:val="20"/>
              </w:rPr>
            </w:pPr>
          </w:p>
        </w:tc>
        <w:tc>
          <w:tcPr>
            <w:tcW w:w="1111" w:type="dxa"/>
            <w:tcBorders>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lastRenderedPageBreak/>
              <w:t>2.18.</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Maksimalna energija defibrilatora 200 J</w:t>
            </w:r>
          </w:p>
        </w:tc>
        <w:tc>
          <w:tcPr>
            <w:tcW w:w="1054" w:type="dxa"/>
            <w:tcBorders>
              <w:top w:val="single" w:sz="4" w:space="0" w:color="auto"/>
              <w:left w:val="single" w:sz="4" w:space="0" w:color="auto"/>
            </w:tcBorders>
          </w:tcPr>
          <w:p w:rsidR="00924652" w:rsidRDefault="00924652" w:rsidP="001A4E4E">
            <w:pPr>
              <w:pStyle w:val="NoSpacing"/>
              <w:rPr>
                <w:rFonts w:ascii="Arial" w:hAnsi="Arial" w:cs="Arial"/>
                <w:sz w:val="20"/>
                <w:szCs w:val="20"/>
              </w:rPr>
            </w:pPr>
          </w:p>
        </w:tc>
        <w:tc>
          <w:tcPr>
            <w:tcW w:w="1113" w:type="dxa"/>
            <w:tcBorders>
              <w:top w:val="single" w:sz="4" w:space="0" w:color="auto"/>
            </w:tcBorders>
          </w:tcPr>
          <w:p w:rsidR="00924652" w:rsidRDefault="00924652" w:rsidP="001A4E4E">
            <w:pPr>
              <w:pStyle w:val="NoSpacing"/>
              <w:rPr>
                <w:rFonts w:ascii="Arial" w:hAnsi="Arial" w:cs="Arial"/>
                <w:sz w:val="20"/>
                <w:szCs w:val="20"/>
              </w:rPr>
            </w:pPr>
          </w:p>
        </w:tc>
        <w:tc>
          <w:tcPr>
            <w:tcW w:w="1139" w:type="dxa"/>
            <w:tcBorders>
              <w:top w:val="single" w:sz="4" w:space="0" w:color="auto"/>
            </w:tcBorders>
          </w:tcPr>
          <w:p w:rsidR="00924652" w:rsidRPr="006A6AA4" w:rsidRDefault="00924652" w:rsidP="001A4E4E">
            <w:pPr>
              <w:pStyle w:val="NoSpacing"/>
              <w:rPr>
                <w:rFonts w:ascii="Arial" w:hAnsi="Arial" w:cs="Arial"/>
                <w:sz w:val="20"/>
                <w:szCs w:val="20"/>
              </w:rPr>
            </w:pPr>
          </w:p>
        </w:tc>
        <w:tc>
          <w:tcPr>
            <w:tcW w:w="1111" w:type="dxa"/>
            <w:tcBorders>
              <w:top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2.19.</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924652" w:rsidP="00924652">
            <w:pPr>
              <w:pStyle w:val="NoSpacing"/>
              <w:rPr>
                <w:rFonts w:ascii="Arial" w:hAnsi="Arial" w:cs="Arial"/>
                <w:sz w:val="20"/>
                <w:szCs w:val="20"/>
              </w:rPr>
            </w:pPr>
            <w:r w:rsidRPr="006A6AA4">
              <w:rPr>
                <w:rFonts w:ascii="Arial" w:hAnsi="Arial" w:cs="Arial"/>
                <w:sz w:val="20"/>
                <w:szCs w:val="20"/>
              </w:rPr>
              <w:t>Odabrana i isporučena energija prikazuje se na ekranu i na ispisu</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924652" w:rsidP="00DA5B40">
            <w:pPr>
              <w:pStyle w:val="NoSpacing"/>
              <w:rPr>
                <w:rFonts w:ascii="Arial" w:hAnsi="Arial" w:cs="Arial"/>
                <w:sz w:val="20"/>
                <w:szCs w:val="20"/>
              </w:rPr>
            </w:pPr>
            <w:r>
              <w:rPr>
                <w:rFonts w:ascii="Arial" w:hAnsi="Arial" w:cs="Arial"/>
                <w:sz w:val="20"/>
                <w:szCs w:val="20"/>
              </w:rPr>
              <w:t>2.20.</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4C707D" w:rsidP="00924652">
            <w:pPr>
              <w:pStyle w:val="NoSpacing"/>
              <w:rPr>
                <w:rFonts w:ascii="Arial" w:hAnsi="Arial" w:cs="Arial"/>
                <w:sz w:val="20"/>
                <w:szCs w:val="20"/>
              </w:rPr>
            </w:pPr>
            <w:r w:rsidRPr="006A6AA4">
              <w:rPr>
                <w:rFonts w:ascii="Arial" w:hAnsi="Arial" w:cs="Arial"/>
                <w:sz w:val="20"/>
                <w:szCs w:val="20"/>
              </w:rPr>
              <w:t>Mogućnost rada u asinhronom i u sinkroniziranom modu</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4C707D" w:rsidP="00DA5B40">
            <w:pPr>
              <w:pStyle w:val="NoSpacing"/>
              <w:rPr>
                <w:rFonts w:ascii="Arial" w:hAnsi="Arial" w:cs="Arial"/>
                <w:sz w:val="20"/>
                <w:szCs w:val="20"/>
              </w:rPr>
            </w:pPr>
            <w:r>
              <w:rPr>
                <w:rFonts w:ascii="Arial" w:hAnsi="Arial" w:cs="Arial"/>
                <w:sz w:val="20"/>
                <w:szCs w:val="20"/>
              </w:rPr>
              <w:t>2.21.</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4C707D" w:rsidP="00924652">
            <w:pPr>
              <w:pStyle w:val="NoSpacing"/>
              <w:rPr>
                <w:rFonts w:ascii="Arial" w:hAnsi="Arial" w:cs="Arial"/>
                <w:sz w:val="20"/>
                <w:szCs w:val="20"/>
              </w:rPr>
            </w:pPr>
            <w:r w:rsidRPr="006A6AA4">
              <w:rPr>
                <w:rFonts w:ascii="Arial" w:hAnsi="Arial" w:cs="Arial"/>
                <w:sz w:val="20"/>
                <w:szCs w:val="20"/>
              </w:rPr>
              <w:t>Punjenje defibrilatora na maksimalnu energiju u vremenu kraćem ili jednakom 7 sekundi</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4C707D" w:rsidP="00DA5B40">
            <w:pPr>
              <w:pStyle w:val="NoSpacing"/>
              <w:rPr>
                <w:rFonts w:ascii="Arial" w:hAnsi="Arial" w:cs="Arial"/>
                <w:sz w:val="20"/>
                <w:szCs w:val="20"/>
              </w:rPr>
            </w:pPr>
            <w:r>
              <w:rPr>
                <w:rFonts w:ascii="Arial" w:hAnsi="Arial" w:cs="Arial"/>
                <w:sz w:val="20"/>
                <w:szCs w:val="20"/>
              </w:rPr>
              <w:t>2.22.</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4C707D" w:rsidP="00924652">
            <w:pPr>
              <w:pStyle w:val="NoSpacing"/>
              <w:rPr>
                <w:rFonts w:ascii="Arial" w:hAnsi="Arial" w:cs="Arial"/>
                <w:sz w:val="20"/>
                <w:szCs w:val="20"/>
              </w:rPr>
            </w:pPr>
            <w:r w:rsidRPr="006A6AA4">
              <w:rPr>
                <w:rFonts w:ascii="Arial" w:hAnsi="Arial" w:cs="Arial"/>
                <w:sz w:val="20"/>
                <w:szCs w:val="20"/>
              </w:rPr>
              <w:t xml:space="preserve">Vizualne i zvučne poruke prilikom ručne masaže srca omogućavaju navođenje prema smjernicama ERC-a </w:t>
            </w:r>
            <w:r>
              <w:rPr>
                <w:rFonts w:ascii="Arial" w:hAnsi="Arial" w:cs="Arial"/>
                <w:sz w:val="20"/>
                <w:szCs w:val="20"/>
              </w:rPr>
              <w:t>2015.</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4C707D" w:rsidP="00DA5B40">
            <w:pPr>
              <w:pStyle w:val="NoSpacing"/>
              <w:rPr>
                <w:rFonts w:ascii="Arial" w:hAnsi="Arial" w:cs="Arial"/>
                <w:sz w:val="20"/>
                <w:szCs w:val="20"/>
              </w:rPr>
            </w:pPr>
            <w:r>
              <w:rPr>
                <w:rFonts w:ascii="Arial" w:hAnsi="Arial" w:cs="Arial"/>
                <w:sz w:val="20"/>
                <w:szCs w:val="20"/>
              </w:rPr>
              <w:t>2.23.</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4C707D" w:rsidRPr="006A6AA4" w:rsidRDefault="004C707D" w:rsidP="004C707D">
            <w:pPr>
              <w:pStyle w:val="NoSpacing"/>
              <w:rPr>
                <w:rFonts w:ascii="Arial" w:hAnsi="Arial" w:cs="Arial"/>
                <w:sz w:val="20"/>
                <w:szCs w:val="20"/>
              </w:rPr>
            </w:pPr>
            <w:r w:rsidRPr="006A6AA4">
              <w:rPr>
                <w:rFonts w:ascii="Arial" w:hAnsi="Arial" w:cs="Arial"/>
                <w:sz w:val="20"/>
                <w:szCs w:val="20"/>
              </w:rPr>
              <w:t>Vanjske defibrilacijske elektrode (pedale) sa integriranim tipkama za slijedeće funkcije:</w:t>
            </w:r>
          </w:p>
          <w:p w:rsidR="004C707D" w:rsidRPr="006A6AA4" w:rsidRDefault="004C707D" w:rsidP="004C707D">
            <w:pPr>
              <w:pStyle w:val="NoSpacing"/>
              <w:rPr>
                <w:rFonts w:ascii="Arial" w:hAnsi="Arial" w:cs="Arial"/>
                <w:sz w:val="20"/>
                <w:szCs w:val="20"/>
              </w:rPr>
            </w:pPr>
            <w:r w:rsidRPr="006A6AA4">
              <w:rPr>
                <w:rFonts w:ascii="Arial" w:hAnsi="Arial" w:cs="Arial"/>
                <w:sz w:val="20"/>
                <w:szCs w:val="20"/>
              </w:rPr>
              <w:t>·         postavljanje energije</w:t>
            </w:r>
          </w:p>
          <w:p w:rsidR="004C707D" w:rsidRPr="006A6AA4" w:rsidRDefault="004C707D" w:rsidP="004C707D">
            <w:pPr>
              <w:pStyle w:val="NoSpacing"/>
              <w:rPr>
                <w:rFonts w:ascii="Arial" w:hAnsi="Arial" w:cs="Arial"/>
                <w:sz w:val="20"/>
                <w:szCs w:val="20"/>
              </w:rPr>
            </w:pPr>
            <w:r w:rsidRPr="006A6AA4">
              <w:rPr>
                <w:rFonts w:ascii="Arial" w:hAnsi="Arial" w:cs="Arial"/>
                <w:sz w:val="20"/>
                <w:szCs w:val="20"/>
              </w:rPr>
              <w:t>·         punjenje</w:t>
            </w:r>
          </w:p>
          <w:p w:rsidR="004C707D" w:rsidRPr="006A6AA4" w:rsidRDefault="004C707D" w:rsidP="004C707D">
            <w:pPr>
              <w:pStyle w:val="NoSpacing"/>
              <w:rPr>
                <w:rFonts w:ascii="Arial" w:hAnsi="Arial" w:cs="Arial"/>
                <w:sz w:val="20"/>
                <w:szCs w:val="20"/>
              </w:rPr>
            </w:pPr>
            <w:r w:rsidRPr="006A6AA4">
              <w:rPr>
                <w:rFonts w:ascii="Arial" w:hAnsi="Arial" w:cs="Arial"/>
                <w:sz w:val="20"/>
                <w:szCs w:val="20"/>
              </w:rPr>
              <w:t>·         okidanje</w:t>
            </w:r>
          </w:p>
          <w:p w:rsidR="00924652" w:rsidRPr="006A6AA4" w:rsidRDefault="004C707D" w:rsidP="004C707D">
            <w:pPr>
              <w:pStyle w:val="NoSpacing"/>
              <w:rPr>
                <w:rFonts w:ascii="Arial" w:hAnsi="Arial" w:cs="Arial"/>
                <w:sz w:val="20"/>
                <w:szCs w:val="20"/>
              </w:rPr>
            </w:pPr>
            <w:r w:rsidRPr="006A6AA4">
              <w:rPr>
                <w:rFonts w:ascii="Arial" w:hAnsi="Arial" w:cs="Arial"/>
                <w:sz w:val="20"/>
                <w:szCs w:val="20"/>
              </w:rPr>
              <w:t xml:space="preserve">·         ispis  </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924652"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924652" w:rsidRDefault="004C707D" w:rsidP="00DA5B40">
            <w:pPr>
              <w:pStyle w:val="NoSpacing"/>
              <w:rPr>
                <w:rFonts w:ascii="Arial" w:hAnsi="Arial" w:cs="Arial"/>
                <w:sz w:val="20"/>
                <w:szCs w:val="20"/>
              </w:rPr>
            </w:pPr>
            <w:r>
              <w:rPr>
                <w:rFonts w:ascii="Arial" w:hAnsi="Arial" w:cs="Arial"/>
                <w:sz w:val="20"/>
                <w:szCs w:val="20"/>
              </w:rPr>
              <w:t>2.24.</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924652" w:rsidRPr="006A6AA4" w:rsidRDefault="004C707D" w:rsidP="00924652">
            <w:pPr>
              <w:pStyle w:val="NoSpacing"/>
              <w:rPr>
                <w:rFonts w:ascii="Arial" w:hAnsi="Arial" w:cs="Arial"/>
                <w:sz w:val="20"/>
                <w:szCs w:val="20"/>
              </w:rPr>
            </w:pPr>
            <w:r>
              <w:rPr>
                <w:rFonts w:ascii="Arial" w:hAnsi="Arial" w:cs="Arial"/>
                <w:sz w:val="20"/>
                <w:szCs w:val="20"/>
              </w:rPr>
              <w:t>P</w:t>
            </w:r>
            <w:r w:rsidRPr="006A6AA4">
              <w:rPr>
                <w:rFonts w:ascii="Arial" w:hAnsi="Arial" w:cs="Arial"/>
                <w:sz w:val="20"/>
                <w:szCs w:val="20"/>
              </w:rPr>
              <w:t>riključivanj</w:t>
            </w:r>
            <w:r>
              <w:rPr>
                <w:rFonts w:ascii="Arial" w:hAnsi="Arial" w:cs="Arial"/>
                <w:sz w:val="20"/>
                <w:szCs w:val="20"/>
              </w:rPr>
              <w:t>e e</w:t>
            </w:r>
            <w:r w:rsidRPr="006A6AA4">
              <w:rPr>
                <w:rFonts w:ascii="Arial" w:hAnsi="Arial" w:cs="Arial"/>
                <w:sz w:val="20"/>
                <w:szCs w:val="20"/>
              </w:rPr>
              <w:t>lektrod</w:t>
            </w:r>
            <w:r>
              <w:rPr>
                <w:rFonts w:ascii="Arial" w:hAnsi="Arial" w:cs="Arial"/>
                <w:sz w:val="20"/>
                <w:szCs w:val="20"/>
              </w:rPr>
              <w:t>a</w:t>
            </w:r>
            <w:r w:rsidRPr="006A6AA4">
              <w:rPr>
                <w:rFonts w:ascii="Arial" w:hAnsi="Arial" w:cs="Arial"/>
                <w:sz w:val="20"/>
                <w:szCs w:val="20"/>
              </w:rPr>
              <w:t xml:space="preserve"> za jednokratnu uporabu</w:t>
            </w:r>
            <w:r>
              <w:rPr>
                <w:rFonts w:ascii="Arial" w:hAnsi="Arial" w:cs="Arial"/>
                <w:sz w:val="20"/>
                <w:szCs w:val="20"/>
              </w:rPr>
              <w:t xml:space="preserve"> na defibrilator</w:t>
            </w:r>
            <w:r w:rsidRPr="006A6AA4">
              <w:rPr>
                <w:rFonts w:ascii="Arial" w:hAnsi="Arial" w:cs="Arial"/>
                <w:sz w:val="20"/>
                <w:szCs w:val="20"/>
              </w:rPr>
              <w:t xml:space="preserve"> bez otvaranja pakiranja elektroda</w:t>
            </w:r>
          </w:p>
        </w:tc>
        <w:tc>
          <w:tcPr>
            <w:tcW w:w="1054" w:type="dxa"/>
            <w:tcBorders>
              <w:left w:val="single" w:sz="4" w:space="0" w:color="auto"/>
            </w:tcBorders>
          </w:tcPr>
          <w:p w:rsidR="00924652" w:rsidRDefault="00924652" w:rsidP="001A4E4E">
            <w:pPr>
              <w:pStyle w:val="NoSpacing"/>
              <w:rPr>
                <w:rFonts w:ascii="Arial" w:hAnsi="Arial" w:cs="Arial"/>
                <w:sz w:val="20"/>
                <w:szCs w:val="20"/>
              </w:rPr>
            </w:pPr>
          </w:p>
        </w:tc>
        <w:tc>
          <w:tcPr>
            <w:tcW w:w="1113" w:type="dxa"/>
          </w:tcPr>
          <w:p w:rsidR="00924652" w:rsidRDefault="00924652" w:rsidP="001A4E4E">
            <w:pPr>
              <w:pStyle w:val="NoSpacing"/>
              <w:rPr>
                <w:rFonts w:ascii="Arial" w:hAnsi="Arial" w:cs="Arial"/>
                <w:sz w:val="20"/>
                <w:szCs w:val="20"/>
              </w:rPr>
            </w:pPr>
          </w:p>
        </w:tc>
        <w:tc>
          <w:tcPr>
            <w:tcW w:w="1139" w:type="dxa"/>
          </w:tcPr>
          <w:p w:rsidR="00924652" w:rsidRPr="006A6AA4" w:rsidRDefault="00924652" w:rsidP="001A4E4E">
            <w:pPr>
              <w:pStyle w:val="NoSpacing"/>
              <w:rPr>
                <w:rFonts w:ascii="Arial" w:hAnsi="Arial" w:cs="Arial"/>
                <w:sz w:val="20"/>
                <w:szCs w:val="20"/>
              </w:rPr>
            </w:pPr>
          </w:p>
        </w:tc>
        <w:tc>
          <w:tcPr>
            <w:tcW w:w="1111" w:type="dxa"/>
            <w:tcBorders>
              <w:right w:val="single" w:sz="4" w:space="0" w:color="auto"/>
            </w:tcBorders>
          </w:tcPr>
          <w:p w:rsidR="00924652" w:rsidRPr="006A6AA4" w:rsidRDefault="00924652"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924652" w:rsidRPr="006A6AA4" w:rsidRDefault="00924652" w:rsidP="001A4E4E">
            <w:pPr>
              <w:pStyle w:val="NoSpacing"/>
              <w:rPr>
                <w:rFonts w:ascii="Arial" w:hAnsi="Arial" w:cs="Arial"/>
                <w:sz w:val="20"/>
                <w:szCs w:val="20"/>
              </w:rPr>
            </w:pPr>
          </w:p>
        </w:tc>
      </w:tr>
      <w:tr w:rsidR="004C707D"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4C707D" w:rsidRDefault="004C707D" w:rsidP="00DA5B40">
            <w:pPr>
              <w:pStyle w:val="NoSpacing"/>
              <w:rPr>
                <w:rFonts w:ascii="Arial" w:hAnsi="Arial" w:cs="Arial"/>
                <w:sz w:val="20"/>
                <w:szCs w:val="20"/>
              </w:rPr>
            </w:pPr>
            <w:r>
              <w:rPr>
                <w:rFonts w:ascii="Arial" w:hAnsi="Arial" w:cs="Arial"/>
                <w:sz w:val="20"/>
                <w:szCs w:val="20"/>
              </w:rPr>
              <w:t>2.25.</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4C707D" w:rsidRDefault="004C707D" w:rsidP="00924652">
            <w:pPr>
              <w:pStyle w:val="NoSpacing"/>
              <w:rPr>
                <w:rFonts w:ascii="Arial" w:hAnsi="Arial" w:cs="Arial"/>
                <w:sz w:val="20"/>
                <w:szCs w:val="20"/>
              </w:rPr>
            </w:pPr>
            <w:r w:rsidRPr="006A6AA4">
              <w:rPr>
                <w:rFonts w:ascii="Arial" w:hAnsi="Arial" w:cs="Arial"/>
                <w:sz w:val="20"/>
                <w:szCs w:val="20"/>
              </w:rPr>
              <w:t>Obje defibrilacijske elektrode se povezuju s defibrilatorom jednim, zajedničkim kablom</w:t>
            </w:r>
          </w:p>
        </w:tc>
        <w:tc>
          <w:tcPr>
            <w:tcW w:w="1054" w:type="dxa"/>
            <w:tcBorders>
              <w:left w:val="single" w:sz="4" w:space="0" w:color="auto"/>
            </w:tcBorders>
          </w:tcPr>
          <w:p w:rsidR="004C707D" w:rsidRDefault="004C707D" w:rsidP="001A4E4E">
            <w:pPr>
              <w:pStyle w:val="NoSpacing"/>
              <w:rPr>
                <w:rFonts w:ascii="Arial" w:hAnsi="Arial" w:cs="Arial"/>
                <w:sz w:val="20"/>
                <w:szCs w:val="20"/>
              </w:rPr>
            </w:pPr>
          </w:p>
        </w:tc>
        <w:tc>
          <w:tcPr>
            <w:tcW w:w="1113" w:type="dxa"/>
          </w:tcPr>
          <w:p w:rsidR="004C707D" w:rsidRDefault="004C707D" w:rsidP="001A4E4E">
            <w:pPr>
              <w:pStyle w:val="NoSpacing"/>
              <w:rPr>
                <w:rFonts w:ascii="Arial" w:hAnsi="Arial" w:cs="Arial"/>
                <w:sz w:val="20"/>
                <w:szCs w:val="20"/>
              </w:rPr>
            </w:pPr>
          </w:p>
        </w:tc>
        <w:tc>
          <w:tcPr>
            <w:tcW w:w="1139" w:type="dxa"/>
          </w:tcPr>
          <w:p w:rsidR="004C707D" w:rsidRPr="006A6AA4" w:rsidRDefault="004C707D" w:rsidP="001A4E4E">
            <w:pPr>
              <w:pStyle w:val="NoSpacing"/>
              <w:rPr>
                <w:rFonts w:ascii="Arial" w:hAnsi="Arial" w:cs="Arial"/>
                <w:sz w:val="20"/>
                <w:szCs w:val="20"/>
              </w:rPr>
            </w:pPr>
          </w:p>
        </w:tc>
        <w:tc>
          <w:tcPr>
            <w:tcW w:w="1111" w:type="dxa"/>
            <w:tcBorders>
              <w:right w:val="single" w:sz="4" w:space="0" w:color="auto"/>
            </w:tcBorders>
          </w:tcPr>
          <w:p w:rsidR="004C707D" w:rsidRPr="006A6AA4" w:rsidRDefault="004C707D"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r>
      <w:tr w:rsidR="004C707D"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4C707D" w:rsidRDefault="004C707D" w:rsidP="00DA5B40">
            <w:pPr>
              <w:pStyle w:val="NoSpacing"/>
              <w:rPr>
                <w:rFonts w:ascii="Arial" w:hAnsi="Arial" w:cs="Arial"/>
                <w:sz w:val="20"/>
                <w:szCs w:val="20"/>
              </w:rPr>
            </w:pPr>
            <w:r>
              <w:rPr>
                <w:rFonts w:ascii="Arial" w:hAnsi="Arial" w:cs="Arial"/>
                <w:sz w:val="20"/>
                <w:szCs w:val="20"/>
              </w:rPr>
              <w:t>2.26.</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4C707D" w:rsidRDefault="004C707D" w:rsidP="00924652">
            <w:pPr>
              <w:pStyle w:val="NoSpacing"/>
              <w:rPr>
                <w:rFonts w:ascii="Arial" w:hAnsi="Arial" w:cs="Arial"/>
                <w:sz w:val="20"/>
                <w:szCs w:val="20"/>
              </w:rPr>
            </w:pPr>
            <w:r w:rsidRPr="006A6AA4">
              <w:rPr>
                <w:rFonts w:ascii="Arial" w:hAnsi="Arial" w:cs="Arial"/>
                <w:sz w:val="20"/>
                <w:szCs w:val="20"/>
              </w:rPr>
              <w:t xml:space="preserve">Impuls vanjskog srčanog stimulatora: pravokutni, trajanja 40 ms  </w:t>
            </w:r>
          </w:p>
        </w:tc>
        <w:tc>
          <w:tcPr>
            <w:tcW w:w="1054" w:type="dxa"/>
            <w:tcBorders>
              <w:left w:val="single" w:sz="4" w:space="0" w:color="auto"/>
            </w:tcBorders>
          </w:tcPr>
          <w:p w:rsidR="004C707D" w:rsidRDefault="004C707D" w:rsidP="001A4E4E">
            <w:pPr>
              <w:pStyle w:val="NoSpacing"/>
              <w:rPr>
                <w:rFonts w:ascii="Arial" w:hAnsi="Arial" w:cs="Arial"/>
                <w:sz w:val="20"/>
                <w:szCs w:val="20"/>
              </w:rPr>
            </w:pPr>
          </w:p>
        </w:tc>
        <w:tc>
          <w:tcPr>
            <w:tcW w:w="1113" w:type="dxa"/>
          </w:tcPr>
          <w:p w:rsidR="004C707D" w:rsidRDefault="004C707D" w:rsidP="001A4E4E">
            <w:pPr>
              <w:pStyle w:val="NoSpacing"/>
              <w:rPr>
                <w:rFonts w:ascii="Arial" w:hAnsi="Arial" w:cs="Arial"/>
                <w:sz w:val="20"/>
                <w:szCs w:val="20"/>
              </w:rPr>
            </w:pPr>
          </w:p>
        </w:tc>
        <w:tc>
          <w:tcPr>
            <w:tcW w:w="1139" w:type="dxa"/>
          </w:tcPr>
          <w:p w:rsidR="004C707D" w:rsidRPr="006A6AA4" w:rsidRDefault="004C707D" w:rsidP="001A4E4E">
            <w:pPr>
              <w:pStyle w:val="NoSpacing"/>
              <w:rPr>
                <w:rFonts w:ascii="Arial" w:hAnsi="Arial" w:cs="Arial"/>
                <w:sz w:val="20"/>
                <w:szCs w:val="20"/>
              </w:rPr>
            </w:pPr>
          </w:p>
        </w:tc>
        <w:tc>
          <w:tcPr>
            <w:tcW w:w="1111" w:type="dxa"/>
            <w:tcBorders>
              <w:right w:val="single" w:sz="4" w:space="0" w:color="auto"/>
            </w:tcBorders>
          </w:tcPr>
          <w:p w:rsidR="004C707D" w:rsidRPr="006A6AA4" w:rsidRDefault="004C707D"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r>
      <w:tr w:rsidR="004C707D"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4C707D" w:rsidRDefault="004C707D" w:rsidP="00DA5B40">
            <w:pPr>
              <w:pStyle w:val="NoSpacing"/>
              <w:rPr>
                <w:rFonts w:ascii="Arial" w:hAnsi="Arial" w:cs="Arial"/>
                <w:sz w:val="20"/>
                <w:szCs w:val="20"/>
              </w:rPr>
            </w:pPr>
            <w:r>
              <w:rPr>
                <w:rFonts w:ascii="Arial" w:hAnsi="Arial" w:cs="Arial"/>
                <w:sz w:val="20"/>
                <w:szCs w:val="20"/>
              </w:rPr>
              <w:t>2.27.</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4C707D" w:rsidRDefault="004C707D" w:rsidP="00924652">
            <w:pPr>
              <w:pStyle w:val="NoSpacing"/>
              <w:rPr>
                <w:rFonts w:ascii="Arial" w:hAnsi="Arial" w:cs="Arial"/>
                <w:sz w:val="20"/>
                <w:szCs w:val="20"/>
              </w:rPr>
            </w:pPr>
            <w:r w:rsidRPr="006A6AA4">
              <w:rPr>
                <w:rFonts w:ascii="Arial" w:hAnsi="Arial" w:cs="Arial"/>
                <w:sz w:val="20"/>
                <w:szCs w:val="20"/>
              </w:rPr>
              <w:t>Maksimalna struja vanjskog srčanog stimulatora: 140 mA</w:t>
            </w:r>
          </w:p>
        </w:tc>
        <w:tc>
          <w:tcPr>
            <w:tcW w:w="1054" w:type="dxa"/>
            <w:tcBorders>
              <w:left w:val="single" w:sz="4" w:space="0" w:color="auto"/>
            </w:tcBorders>
          </w:tcPr>
          <w:p w:rsidR="004C707D" w:rsidRDefault="004C707D" w:rsidP="001A4E4E">
            <w:pPr>
              <w:pStyle w:val="NoSpacing"/>
              <w:rPr>
                <w:rFonts w:ascii="Arial" w:hAnsi="Arial" w:cs="Arial"/>
                <w:sz w:val="20"/>
                <w:szCs w:val="20"/>
              </w:rPr>
            </w:pPr>
          </w:p>
        </w:tc>
        <w:tc>
          <w:tcPr>
            <w:tcW w:w="1113" w:type="dxa"/>
          </w:tcPr>
          <w:p w:rsidR="004C707D" w:rsidRDefault="004C707D" w:rsidP="001A4E4E">
            <w:pPr>
              <w:pStyle w:val="NoSpacing"/>
              <w:rPr>
                <w:rFonts w:ascii="Arial" w:hAnsi="Arial" w:cs="Arial"/>
                <w:sz w:val="20"/>
                <w:szCs w:val="20"/>
              </w:rPr>
            </w:pPr>
          </w:p>
        </w:tc>
        <w:tc>
          <w:tcPr>
            <w:tcW w:w="1139" w:type="dxa"/>
          </w:tcPr>
          <w:p w:rsidR="004C707D" w:rsidRPr="006A6AA4" w:rsidRDefault="004C707D" w:rsidP="001A4E4E">
            <w:pPr>
              <w:pStyle w:val="NoSpacing"/>
              <w:rPr>
                <w:rFonts w:ascii="Arial" w:hAnsi="Arial" w:cs="Arial"/>
                <w:sz w:val="20"/>
                <w:szCs w:val="20"/>
              </w:rPr>
            </w:pPr>
          </w:p>
        </w:tc>
        <w:tc>
          <w:tcPr>
            <w:tcW w:w="1111" w:type="dxa"/>
            <w:tcBorders>
              <w:right w:val="single" w:sz="4" w:space="0" w:color="auto"/>
            </w:tcBorders>
          </w:tcPr>
          <w:p w:rsidR="004C707D" w:rsidRPr="006A6AA4" w:rsidRDefault="004C707D"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r>
      <w:tr w:rsidR="004C707D"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4C707D" w:rsidRDefault="004C707D" w:rsidP="00DA5B40">
            <w:pPr>
              <w:pStyle w:val="NoSpacing"/>
              <w:rPr>
                <w:rFonts w:ascii="Arial" w:hAnsi="Arial" w:cs="Arial"/>
                <w:sz w:val="20"/>
                <w:szCs w:val="20"/>
              </w:rPr>
            </w:pPr>
            <w:r>
              <w:rPr>
                <w:rFonts w:ascii="Arial" w:hAnsi="Arial" w:cs="Arial"/>
                <w:sz w:val="20"/>
                <w:szCs w:val="20"/>
              </w:rPr>
              <w:t>2.28.</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4C707D" w:rsidRDefault="004C707D" w:rsidP="00924652">
            <w:pPr>
              <w:pStyle w:val="NoSpacing"/>
              <w:rPr>
                <w:rFonts w:ascii="Arial" w:hAnsi="Arial" w:cs="Arial"/>
                <w:sz w:val="20"/>
                <w:szCs w:val="20"/>
              </w:rPr>
            </w:pPr>
            <w:r w:rsidRPr="006A6AA4">
              <w:rPr>
                <w:rFonts w:ascii="Arial" w:hAnsi="Arial" w:cs="Arial"/>
                <w:sz w:val="20"/>
                <w:szCs w:val="20"/>
              </w:rPr>
              <w:t>Raspon srčane frekvencjie: 30 – 180 ppm</w:t>
            </w:r>
          </w:p>
        </w:tc>
        <w:tc>
          <w:tcPr>
            <w:tcW w:w="1054" w:type="dxa"/>
            <w:tcBorders>
              <w:left w:val="single" w:sz="4" w:space="0" w:color="auto"/>
            </w:tcBorders>
          </w:tcPr>
          <w:p w:rsidR="004C707D" w:rsidRDefault="004C707D" w:rsidP="001A4E4E">
            <w:pPr>
              <w:pStyle w:val="NoSpacing"/>
              <w:rPr>
                <w:rFonts w:ascii="Arial" w:hAnsi="Arial" w:cs="Arial"/>
                <w:sz w:val="20"/>
                <w:szCs w:val="20"/>
              </w:rPr>
            </w:pPr>
          </w:p>
        </w:tc>
        <w:tc>
          <w:tcPr>
            <w:tcW w:w="1113" w:type="dxa"/>
          </w:tcPr>
          <w:p w:rsidR="004C707D" w:rsidRDefault="004C707D" w:rsidP="001A4E4E">
            <w:pPr>
              <w:pStyle w:val="NoSpacing"/>
              <w:rPr>
                <w:rFonts w:ascii="Arial" w:hAnsi="Arial" w:cs="Arial"/>
                <w:sz w:val="20"/>
                <w:szCs w:val="20"/>
              </w:rPr>
            </w:pPr>
          </w:p>
        </w:tc>
        <w:tc>
          <w:tcPr>
            <w:tcW w:w="1139" w:type="dxa"/>
          </w:tcPr>
          <w:p w:rsidR="004C707D" w:rsidRPr="006A6AA4" w:rsidRDefault="004C707D" w:rsidP="001A4E4E">
            <w:pPr>
              <w:pStyle w:val="NoSpacing"/>
              <w:rPr>
                <w:rFonts w:ascii="Arial" w:hAnsi="Arial" w:cs="Arial"/>
                <w:sz w:val="20"/>
                <w:szCs w:val="20"/>
              </w:rPr>
            </w:pPr>
          </w:p>
        </w:tc>
        <w:tc>
          <w:tcPr>
            <w:tcW w:w="1111" w:type="dxa"/>
            <w:tcBorders>
              <w:right w:val="single" w:sz="4" w:space="0" w:color="auto"/>
            </w:tcBorders>
          </w:tcPr>
          <w:p w:rsidR="004C707D" w:rsidRPr="006A6AA4" w:rsidRDefault="004C707D"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r>
      <w:tr w:rsidR="004C707D"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4C707D" w:rsidRDefault="004C707D" w:rsidP="00DA5B40">
            <w:pPr>
              <w:pStyle w:val="NoSpacing"/>
              <w:rPr>
                <w:rFonts w:ascii="Arial" w:hAnsi="Arial" w:cs="Arial"/>
                <w:sz w:val="20"/>
                <w:szCs w:val="20"/>
              </w:rPr>
            </w:pPr>
            <w:r>
              <w:rPr>
                <w:rFonts w:ascii="Arial" w:hAnsi="Arial" w:cs="Arial"/>
                <w:sz w:val="20"/>
                <w:szCs w:val="20"/>
              </w:rPr>
              <w:t>2.29.</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4C707D" w:rsidRPr="006A6AA4" w:rsidRDefault="004C707D" w:rsidP="00924652">
            <w:pPr>
              <w:pStyle w:val="NoSpacing"/>
              <w:rPr>
                <w:rFonts w:ascii="Arial" w:hAnsi="Arial" w:cs="Arial"/>
                <w:sz w:val="20"/>
                <w:szCs w:val="20"/>
              </w:rPr>
            </w:pPr>
            <w:r w:rsidRPr="006A6AA4">
              <w:rPr>
                <w:rFonts w:ascii="Arial" w:hAnsi="Arial" w:cs="Arial"/>
                <w:sz w:val="20"/>
                <w:szCs w:val="20"/>
              </w:rPr>
              <w:t>Postavke vanjskog srčanog stimulatora ostaju zadržane i nakon prijelaza u monitoring ili defibrilacijski način rada</w:t>
            </w:r>
          </w:p>
        </w:tc>
        <w:tc>
          <w:tcPr>
            <w:tcW w:w="1054" w:type="dxa"/>
            <w:tcBorders>
              <w:left w:val="single" w:sz="4" w:space="0" w:color="auto"/>
              <w:bottom w:val="single" w:sz="4" w:space="0" w:color="auto"/>
            </w:tcBorders>
          </w:tcPr>
          <w:p w:rsidR="004C707D" w:rsidRDefault="004C707D" w:rsidP="001A4E4E">
            <w:pPr>
              <w:pStyle w:val="NoSpacing"/>
              <w:rPr>
                <w:rFonts w:ascii="Arial" w:hAnsi="Arial" w:cs="Arial"/>
                <w:sz w:val="20"/>
                <w:szCs w:val="20"/>
              </w:rPr>
            </w:pPr>
          </w:p>
        </w:tc>
        <w:tc>
          <w:tcPr>
            <w:tcW w:w="1113" w:type="dxa"/>
            <w:tcBorders>
              <w:bottom w:val="single" w:sz="4" w:space="0" w:color="auto"/>
            </w:tcBorders>
          </w:tcPr>
          <w:p w:rsidR="004C707D" w:rsidRDefault="004C707D" w:rsidP="001A4E4E">
            <w:pPr>
              <w:pStyle w:val="NoSpacing"/>
              <w:rPr>
                <w:rFonts w:ascii="Arial" w:hAnsi="Arial" w:cs="Arial"/>
                <w:sz w:val="20"/>
                <w:szCs w:val="20"/>
              </w:rPr>
            </w:pPr>
          </w:p>
        </w:tc>
        <w:tc>
          <w:tcPr>
            <w:tcW w:w="1139" w:type="dxa"/>
            <w:tcBorders>
              <w:bottom w:val="single" w:sz="4" w:space="0" w:color="auto"/>
            </w:tcBorders>
          </w:tcPr>
          <w:p w:rsidR="004C707D" w:rsidRPr="006A6AA4" w:rsidRDefault="004C707D" w:rsidP="001A4E4E">
            <w:pPr>
              <w:pStyle w:val="NoSpacing"/>
              <w:rPr>
                <w:rFonts w:ascii="Arial" w:hAnsi="Arial" w:cs="Arial"/>
                <w:sz w:val="20"/>
                <w:szCs w:val="20"/>
              </w:rPr>
            </w:pPr>
          </w:p>
        </w:tc>
        <w:tc>
          <w:tcPr>
            <w:tcW w:w="1111" w:type="dxa"/>
            <w:tcBorders>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r>
      <w:tr w:rsidR="004C707D" w:rsidRPr="006E19BE" w:rsidTr="004C707D">
        <w:trPr>
          <w:trHeight w:val="675"/>
        </w:trPr>
        <w:tc>
          <w:tcPr>
            <w:tcW w:w="717" w:type="dxa"/>
            <w:tcBorders>
              <w:top w:val="single" w:sz="4" w:space="0" w:color="auto"/>
              <w:left w:val="single" w:sz="4" w:space="0" w:color="auto"/>
              <w:bottom w:val="single" w:sz="4" w:space="0" w:color="auto"/>
              <w:right w:val="single" w:sz="4" w:space="0" w:color="auto"/>
            </w:tcBorders>
          </w:tcPr>
          <w:p w:rsidR="004C707D" w:rsidRDefault="004C707D" w:rsidP="00DA5B40">
            <w:pPr>
              <w:pStyle w:val="NoSpacing"/>
              <w:rPr>
                <w:rFonts w:ascii="Arial" w:hAnsi="Arial" w:cs="Arial"/>
                <w:sz w:val="20"/>
                <w:szCs w:val="20"/>
              </w:rPr>
            </w:pPr>
            <w:r>
              <w:rPr>
                <w:rFonts w:ascii="Arial" w:hAnsi="Arial" w:cs="Arial"/>
                <w:sz w:val="20"/>
                <w:szCs w:val="20"/>
              </w:rPr>
              <w:lastRenderedPageBreak/>
              <w:t>2.30.</w:t>
            </w:r>
          </w:p>
        </w:tc>
        <w:tc>
          <w:tcPr>
            <w:tcW w:w="5360" w:type="dxa"/>
            <w:tcBorders>
              <w:top w:val="single" w:sz="4" w:space="0" w:color="auto"/>
              <w:left w:val="single" w:sz="4" w:space="0" w:color="auto"/>
              <w:bottom w:val="single" w:sz="4" w:space="0" w:color="auto"/>
              <w:right w:val="single" w:sz="4" w:space="0" w:color="auto"/>
            </w:tcBorders>
            <w:shd w:val="clear" w:color="auto" w:fill="auto"/>
          </w:tcPr>
          <w:p w:rsidR="004C707D" w:rsidRPr="006A6AA4" w:rsidRDefault="004C707D" w:rsidP="00924652">
            <w:pPr>
              <w:pStyle w:val="NoSpacing"/>
              <w:rPr>
                <w:rFonts w:ascii="Arial" w:hAnsi="Arial" w:cs="Arial"/>
                <w:sz w:val="20"/>
                <w:szCs w:val="20"/>
              </w:rPr>
            </w:pPr>
            <w:r w:rsidRPr="006A6AA4">
              <w:rPr>
                <w:rFonts w:ascii="Arial" w:hAnsi="Arial" w:cs="Arial"/>
                <w:sz w:val="20"/>
                <w:szCs w:val="20"/>
              </w:rPr>
              <w:t>Indikator spremnosti defibrilatora za defibrilaciju stalno vidljiv (i kada je uređaj isključen)</w:t>
            </w:r>
          </w:p>
        </w:tc>
        <w:tc>
          <w:tcPr>
            <w:tcW w:w="1054" w:type="dxa"/>
            <w:tcBorders>
              <w:top w:val="single" w:sz="4" w:space="0" w:color="auto"/>
              <w:left w:val="single" w:sz="4" w:space="0" w:color="auto"/>
              <w:bottom w:val="single" w:sz="4" w:space="0" w:color="auto"/>
            </w:tcBorders>
          </w:tcPr>
          <w:p w:rsidR="004C707D" w:rsidRDefault="004C707D" w:rsidP="001A4E4E">
            <w:pPr>
              <w:pStyle w:val="NoSpacing"/>
              <w:rPr>
                <w:rFonts w:ascii="Arial" w:hAnsi="Arial" w:cs="Arial"/>
                <w:sz w:val="20"/>
                <w:szCs w:val="20"/>
              </w:rPr>
            </w:pPr>
          </w:p>
        </w:tc>
        <w:tc>
          <w:tcPr>
            <w:tcW w:w="1113" w:type="dxa"/>
            <w:tcBorders>
              <w:top w:val="single" w:sz="4" w:space="0" w:color="auto"/>
              <w:bottom w:val="single" w:sz="4" w:space="0" w:color="auto"/>
            </w:tcBorders>
          </w:tcPr>
          <w:p w:rsidR="004C707D" w:rsidRDefault="004C707D" w:rsidP="001A4E4E">
            <w:pPr>
              <w:pStyle w:val="NoSpacing"/>
              <w:rPr>
                <w:rFonts w:ascii="Arial" w:hAnsi="Arial" w:cs="Arial"/>
                <w:sz w:val="20"/>
                <w:szCs w:val="20"/>
              </w:rPr>
            </w:pPr>
          </w:p>
        </w:tc>
        <w:tc>
          <w:tcPr>
            <w:tcW w:w="1139" w:type="dxa"/>
            <w:tcBorders>
              <w:top w:val="single" w:sz="4" w:space="0" w:color="auto"/>
              <w:bottom w:val="single" w:sz="4" w:space="0" w:color="auto"/>
            </w:tcBorders>
          </w:tcPr>
          <w:p w:rsidR="004C707D" w:rsidRPr="006A6AA4" w:rsidRDefault="004C707D" w:rsidP="001A4E4E">
            <w:pPr>
              <w:pStyle w:val="NoSpacing"/>
              <w:rPr>
                <w:rFonts w:ascii="Arial" w:hAnsi="Arial" w:cs="Arial"/>
                <w:sz w:val="20"/>
                <w:szCs w:val="20"/>
              </w:rPr>
            </w:pPr>
          </w:p>
        </w:tc>
        <w:tc>
          <w:tcPr>
            <w:tcW w:w="1111" w:type="dxa"/>
            <w:tcBorders>
              <w:top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c>
          <w:tcPr>
            <w:tcW w:w="199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c>
          <w:tcPr>
            <w:tcW w:w="2404" w:type="dxa"/>
            <w:tcBorders>
              <w:top w:val="single" w:sz="4" w:space="0" w:color="auto"/>
              <w:left w:val="single" w:sz="4" w:space="0" w:color="auto"/>
              <w:bottom w:val="single" w:sz="4" w:space="0" w:color="auto"/>
              <w:right w:val="single" w:sz="4" w:space="0" w:color="auto"/>
            </w:tcBorders>
          </w:tcPr>
          <w:p w:rsidR="004C707D" w:rsidRPr="006A6AA4" w:rsidRDefault="004C707D" w:rsidP="001A4E4E">
            <w:pPr>
              <w:pStyle w:val="NoSpacing"/>
              <w:rPr>
                <w:rFonts w:ascii="Arial" w:hAnsi="Arial" w:cs="Arial"/>
                <w:sz w:val="20"/>
                <w:szCs w:val="20"/>
              </w:rPr>
            </w:pPr>
          </w:p>
        </w:tc>
      </w:tr>
    </w:tbl>
    <w:p w:rsidR="004100C8" w:rsidRDefault="004100C8" w:rsidP="00B63E22">
      <w:pPr>
        <w:rPr>
          <w:b/>
          <w:lang w:val="hr-HR"/>
        </w:rPr>
      </w:pPr>
    </w:p>
    <w:p w:rsidR="004C707D" w:rsidRDefault="004C707D" w:rsidP="00B63E22">
      <w:pPr>
        <w:rPr>
          <w:b/>
          <w:lang w:val="hr-HR"/>
        </w:rPr>
      </w:pPr>
    </w:p>
    <w:p w:rsidR="004728B7" w:rsidRDefault="004728B7" w:rsidP="00B63E22">
      <w:pPr>
        <w:rPr>
          <w:b/>
          <w:lang w:val="hr-HR"/>
        </w:rPr>
      </w:pPr>
    </w:p>
    <w:p w:rsidR="00270B41" w:rsidRDefault="00270B41" w:rsidP="00B63E22">
      <w:pPr>
        <w:rPr>
          <w:b/>
          <w:lang w:val="hr-HR"/>
        </w:rPr>
      </w:pPr>
      <w:r>
        <w:rPr>
          <w:b/>
          <w:lang w:val="hr-HR"/>
        </w:rPr>
        <w:t>UKUPNA CIJENA BEZ PDV-a: ___________________________</w:t>
      </w:r>
    </w:p>
    <w:p w:rsidR="00270B41" w:rsidRDefault="00270B41" w:rsidP="00B63E22">
      <w:pPr>
        <w:rPr>
          <w:b/>
          <w:lang w:val="hr-HR"/>
        </w:rPr>
      </w:pPr>
    </w:p>
    <w:p w:rsidR="004C707D" w:rsidRDefault="004C707D" w:rsidP="00B63E22">
      <w:pPr>
        <w:rPr>
          <w:b/>
          <w:lang w:val="hr-HR"/>
        </w:rPr>
      </w:pPr>
    </w:p>
    <w:p w:rsidR="004C707D" w:rsidRDefault="004C707D"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lastRenderedPageBreak/>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B45A6A">
        <w:rPr>
          <w:rFonts w:ascii="Arial" w:hAnsi="Arial" w:cs="Arial"/>
          <w:b/>
          <w:sz w:val="32"/>
          <w:szCs w:val="32"/>
          <w:lang w:val="hr-HR"/>
        </w:rPr>
        <w:t xml:space="preserve">I MONTAŽI </w:t>
      </w:r>
      <w:r w:rsidR="004C707D">
        <w:rPr>
          <w:rFonts w:ascii="Arial" w:hAnsi="Arial" w:cs="Arial"/>
          <w:b/>
          <w:sz w:val="32"/>
          <w:szCs w:val="32"/>
          <w:lang w:val="hr-HR"/>
        </w:rPr>
        <w:t>DEFIBRILATORA – 3 KOMADA</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4C707D">
        <w:rPr>
          <w:rFonts w:ascii="Arial" w:hAnsi="Arial" w:cs="Arial"/>
          <w:b/>
          <w:szCs w:val="24"/>
          <w:lang w:val="hr-HR"/>
        </w:rPr>
        <w:t>82</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B45A6A">
        <w:rPr>
          <w:rFonts w:ascii="Arial" w:eastAsia="Andale Sans UI" w:hAnsi="Arial" w:cs="Arial"/>
          <w:kern w:val="1"/>
          <w:szCs w:val="24"/>
          <w:lang w:val="hr-HR"/>
        </w:rPr>
        <w:t xml:space="preserve">i montirati </w:t>
      </w:r>
      <w:r w:rsidR="004C707D">
        <w:rPr>
          <w:rFonts w:ascii="Arial" w:eastAsia="Andale Sans UI" w:hAnsi="Arial" w:cs="Arial"/>
          <w:kern w:val="1"/>
          <w:szCs w:val="24"/>
          <w:lang w:val="hr-HR"/>
        </w:rPr>
        <w:t>defibrilator – 3 komada</w:t>
      </w:r>
      <w:r w:rsidR="004728B7">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4C707D"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2F2097">
        <w:rPr>
          <w:rFonts w:ascii="Arial" w:eastAsia="Andale Sans UI" w:hAnsi="Arial" w:cs="Arial"/>
          <w:bCs/>
          <w:kern w:val="1"/>
          <w:szCs w:val="24"/>
          <w:lang w:val="hr-HR"/>
        </w:rPr>
        <w:t xml:space="preserve">i edukacija osoblja za uporabu </w:t>
      </w:r>
      <w:r w:rsidR="00CF5FC5">
        <w:rPr>
          <w:rFonts w:ascii="Arial" w:eastAsia="Andale Sans UI" w:hAnsi="Arial" w:cs="Arial"/>
          <w:bCs/>
          <w:kern w:val="1"/>
          <w:szCs w:val="24"/>
          <w:lang w:val="hr-HR"/>
        </w:rPr>
        <w:t>aparata</w:t>
      </w:r>
      <w:r w:rsidR="002F2097">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4100C8">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2F2097" w:rsidRPr="00017DBF" w:rsidRDefault="002F2097"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4C707D">
        <w:rPr>
          <w:rFonts w:ascii="Arial" w:hAnsi="Arial" w:cs="Arial"/>
          <w:b/>
          <w:lang w:val="hr-HR"/>
        </w:rPr>
        <w:t>82</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lastRenderedPageBreak/>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widowControl w:val="0"/>
        <w:suppressAutoHyphens/>
        <w:jc w:val="both"/>
        <w:rPr>
          <w:rFonts w:ascii="Arial" w:eastAsia="Andale Sans UI" w:hAnsi="Arial" w:cs="Arial"/>
          <w:b/>
          <w:bCs/>
          <w:kern w:val="1"/>
          <w:szCs w:val="24"/>
          <w:lang w:val="hr-HR"/>
        </w:rPr>
      </w:pP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4728B7">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w:t>
      </w:r>
      <w:r w:rsidR="004C707D">
        <w:rPr>
          <w:rFonts w:ascii="Arial" w:hAnsi="Arial" w:cs="Arial"/>
          <w:b/>
          <w:szCs w:val="24"/>
          <w:lang w:val="hr-HR"/>
        </w:rPr>
        <w:t>12</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4C707D" w:rsidP="00862B14">
      <w:pPr>
        <w:jc w:val="both"/>
        <w:rPr>
          <w:rFonts w:ascii="Arial" w:hAnsi="Arial" w:cs="Arial"/>
          <w:szCs w:val="24"/>
          <w:lang w:val="hr-HR"/>
        </w:rPr>
      </w:pPr>
      <w:r>
        <w:rPr>
          <w:rFonts w:ascii="Arial" w:hAnsi="Arial" w:cs="Arial"/>
          <w:szCs w:val="24"/>
          <w:lang w:val="hr-HR"/>
        </w:rPr>
        <w:t>3.novčani polog</w:t>
      </w:r>
    </w:p>
    <w:p w:rsidR="004C707D" w:rsidRPr="00017DBF" w:rsidRDefault="004C707D"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4C707D" w:rsidP="00862B14">
      <w:pPr>
        <w:jc w:val="both"/>
        <w:rPr>
          <w:rFonts w:ascii="Arial" w:hAnsi="Arial" w:cs="Arial"/>
          <w:szCs w:val="24"/>
          <w:lang w:val="hr-HR"/>
        </w:rPr>
      </w:pPr>
      <w:r>
        <w:rPr>
          <w:rFonts w:ascii="Arial" w:hAnsi="Arial" w:cs="Arial"/>
          <w:szCs w:val="24"/>
          <w:lang w:val="hr-HR"/>
        </w:rPr>
        <w:t>3. novčani polog</w:t>
      </w:r>
    </w:p>
    <w:p w:rsidR="004C707D" w:rsidRPr="00017DBF" w:rsidRDefault="004C707D"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CF5FC5" w:rsidRDefault="00CF5FC5" w:rsidP="004100C8">
      <w:pPr>
        <w:widowControl w:val="0"/>
        <w:suppressAutoHyphens/>
        <w:jc w:val="both"/>
        <w:rPr>
          <w:rFonts w:ascii="Arial" w:eastAsia="Andale Sans UI" w:hAnsi="Arial" w:cs="Arial"/>
          <w:kern w:val="1"/>
          <w:szCs w:val="24"/>
          <w:lang w:val="hr-HR"/>
        </w:rPr>
      </w:pPr>
    </w:p>
    <w:p w:rsidR="00CF5FC5" w:rsidRDefault="00CF5FC5" w:rsidP="004100C8">
      <w:pPr>
        <w:widowControl w:val="0"/>
        <w:suppressAutoHyphens/>
        <w:jc w:val="both"/>
        <w:rPr>
          <w:rFonts w:ascii="Arial" w:eastAsia="Andale Sans UI" w:hAnsi="Arial" w:cs="Arial"/>
          <w:kern w:val="1"/>
          <w:szCs w:val="24"/>
          <w:lang w:val="hr-HR"/>
        </w:rPr>
      </w:pPr>
    </w:p>
    <w:p w:rsidR="00CF5FC5" w:rsidRPr="004100C8" w:rsidRDefault="00CF5FC5" w:rsidP="004100C8">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875" w:rsidRDefault="00046875" w:rsidP="00F96AD2">
      <w:r>
        <w:separator/>
      </w:r>
    </w:p>
  </w:endnote>
  <w:endnote w:type="continuationSeparator" w:id="0">
    <w:p w:rsidR="00046875" w:rsidRDefault="00046875"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A4E4E" w:rsidRDefault="00742C50">
        <w:pPr>
          <w:pStyle w:val="Footer"/>
          <w:jc w:val="center"/>
        </w:pPr>
        <w:fldSimple w:instr=" PAGE   \* MERGEFORMAT ">
          <w:r w:rsidR="0014737F">
            <w:rPr>
              <w:noProof/>
            </w:rPr>
            <w:t>18</w:t>
          </w:r>
        </w:fldSimple>
      </w:p>
    </w:sdtContent>
  </w:sdt>
  <w:p w:rsidR="001A4E4E" w:rsidRPr="0064073F" w:rsidRDefault="001A4E4E"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A4E4E" w:rsidRDefault="00742C50">
        <w:pPr>
          <w:pStyle w:val="Footer"/>
          <w:jc w:val="center"/>
        </w:pPr>
        <w:fldSimple w:instr=" PAGE   \* MERGEFORMAT ">
          <w:r w:rsidR="0014737F">
            <w:rPr>
              <w:noProof/>
            </w:rPr>
            <w:t>19</w:t>
          </w:r>
        </w:fldSimple>
      </w:p>
    </w:sdtContent>
  </w:sdt>
  <w:p w:rsidR="001A4E4E" w:rsidRDefault="001A4E4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E4E" w:rsidRDefault="00742C50">
    <w:pPr>
      <w:pStyle w:val="Footer"/>
      <w:jc w:val="center"/>
    </w:pPr>
    <w:fldSimple w:instr="PAGE   \* MERGEFORMAT">
      <w:r w:rsidR="0014737F" w:rsidRPr="0014737F">
        <w:rPr>
          <w:noProof/>
          <w:lang w:val="hr-HR"/>
        </w:rPr>
        <w:t>25</w:t>
      </w:r>
    </w:fldSimple>
  </w:p>
  <w:p w:rsidR="001A4E4E" w:rsidRDefault="001A4E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875" w:rsidRDefault="00046875" w:rsidP="00F96AD2">
      <w:r>
        <w:separator/>
      </w:r>
    </w:p>
  </w:footnote>
  <w:footnote w:type="continuationSeparator" w:id="0">
    <w:p w:rsidR="00046875" w:rsidRDefault="00046875"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E4E" w:rsidRDefault="001A4E4E">
    <w:pPr>
      <w:pStyle w:val="Header"/>
      <w:jc w:val="center"/>
    </w:pPr>
  </w:p>
  <w:p w:rsidR="001A4E4E" w:rsidRDefault="001A4E4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E4E" w:rsidRDefault="001A4E4E">
    <w:pPr>
      <w:pStyle w:val="Header"/>
      <w:jc w:val="center"/>
    </w:pPr>
  </w:p>
  <w:p w:rsidR="001A4E4E" w:rsidRPr="00BC00ED" w:rsidRDefault="001A4E4E">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8E61CB"/>
    <w:multiLevelType w:val="hybridMultilevel"/>
    <w:tmpl w:val="F51E1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8">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9">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4">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8D04F6E"/>
    <w:multiLevelType w:val="hybridMultilevel"/>
    <w:tmpl w:val="F51E1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1">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2">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3">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36"/>
  </w:num>
  <w:num w:numId="18">
    <w:abstractNumId w:val="19"/>
  </w:num>
  <w:num w:numId="19">
    <w:abstractNumId w:val="39"/>
  </w:num>
  <w:num w:numId="20">
    <w:abstractNumId w:val="20"/>
  </w:num>
  <w:num w:numId="21">
    <w:abstractNumId w:val="29"/>
  </w:num>
  <w:num w:numId="22">
    <w:abstractNumId w:val="30"/>
  </w:num>
  <w:num w:numId="23">
    <w:abstractNumId w:val="14"/>
  </w:num>
  <w:num w:numId="24">
    <w:abstractNumId w:val="22"/>
  </w:num>
  <w:num w:numId="25">
    <w:abstractNumId w:val="38"/>
  </w:num>
  <w:num w:numId="26">
    <w:abstractNumId w:val="15"/>
  </w:num>
  <w:num w:numId="27">
    <w:abstractNumId w:val="18"/>
  </w:num>
  <w:num w:numId="28">
    <w:abstractNumId w:val="13"/>
  </w:num>
  <w:num w:numId="29">
    <w:abstractNumId w:val="40"/>
  </w:num>
  <w:num w:numId="30">
    <w:abstractNumId w:val="34"/>
  </w:num>
  <w:num w:numId="31">
    <w:abstractNumId w:val="16"/>
  </w:num>
  <w:num w:numId="32">
    <w:abstractNumId w:val="17"/>
  </w:num>
  <w:num w:numId="33">
    <w:abstractNumId w:val="12"/>
  </w:num>
  <w:num w:numId="34">
    <w:abstractNumId w:val="21"/>
  </w:num>
  <w:num w:numId="35">
    <w:abstractNumId w:val="35"/>
  </w:num>
  <w:num w:numId="36">
    <w:abstractNumId w:val="26"/>
  </w:num>
  <w:num w:numId="37">
    <w:abstractNumId w:val="1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27"/>
  </w:num>
  <w:num w:numId="42">
    <w:abstractNumId w:val="41"/>
  </w:num>
  <w:num w:numId="43">
    <w:abstractNumId w:val="10"/>
  </w:num>
  <w:num w:numId="44">
    <w:abstractNumId w:val="24"/>
  </w:num>
  <w:num w:numId="45">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97282"/>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46875"/>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3D3B"/>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37F"/>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4E4E"/>
    <w:rsid w:val="001A618A"/>
    <w:rsid w:val="001B5614"/>
    <w:rsid w:val="001B6F52"/>
    <w:rsid w:val="001C0790"/>
    <w:rsid w:val="001C3B95"/>
    <w:rsid w:val="001D40AC"/>
    <w:rsid w:val="001D5BC4"/>
    <w:rsid w:val="001D5C61"/>
    <w:rsid w:val="001D5FFA"/>
    <w:rsid w:val="001D6D4D"/>
    <w:rsid w:val="001E1DB6"/>
    <w:rsid w:val="001E4A19"/>
    <w:rsid w:val="001E6A67"/>
    <w:rsid w:val="001E78AA"/>
    <w:rsid w:val="001F066D"/>
    <w:rsid w:val="001F1236"/>
    <w:rsid w:val="001F23BA"/>
    <w:rsid w:val="001F29C0"/>
    <w:rsid w:val="001F2EB1"/>
    <w:rsid w:val="001F75A4"/>
    <w:rsid w:val="00216F2C"/>
    <w:rsid w:val="00220A5A"/>
    <w:rsid w:val="002248FE"/>
    <w:rsid w:val="002271B1"/>
    <w:rsid w:val="0023197E"/>
    <w:rsid w:val="00235255"/>
    <w:rsid w:val="00237E03"/>
    <w:rsid w:val="00243CA9"/>
    <w:rsid w:val="00244722"/>
    <w:rsid w:val="0024615E"/>
    <w:rsid w:val="00250EED"/>
    <w:rsid w:val="00253183"/>
    <w:rsid w:val="0025683F"/>
    <w:rsid w:val="00256B31"/>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2097"/>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C7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879F9"/>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6FF2"/>
    <w:rsid w:val="004610D0"/>
    <w:rsid w:val="00461587"/>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C707D"/>
    <w:rsid w:val="004D0CAE"/>
    <w:rsid w:val="004D1B27"/>
    <w:rsid w:val="004D6F31"/>
    <w:rsid w:val="004E201C"/>
    <w:rsid w:val="004E2CB9"/>
    <w:rsid w:val="004E5882"/>
    <w:rsid w:val="004E7331"/>
    <w:rsid w:val="004F3A66"/>
    <w:rsid w:val="004F45C4"/>
    <w:rsid w:val="004F7358"/>
    <w:rsid w:val="004F7A49"/>
    <w:rsid w:val="00500C3B"/>
    <w:rsid w:val="0050148F"/>
    <w:rsid w:val="005101E4"/>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582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2C81"/>
    <w:rsid w:val="00724F65"/>
    <w:rsid w:val="007260DF"/>
    <w:rsid w:val="0073014C"/>
    <w:rsid w:val="0073092F"/>
    <w:rsid w:val="007318C8"/>
    <w:rsid w:val="00742B7A"/>
    <w:rsid w:val="00742C50"/>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5A28"/>
    <w:rsid w:val="007A7707"/>
    <w:rsid w:val="007B4763"/>
    <w:rsid w:val="007B71D3"/>
    <w:rsid w:val="007C1A62"/>
    <w:rsid w:val="007C2FAC"/>
    <w:rsid w:val="007C59CA"/>
    <w:rsid w:val="007D0A21"/>
    <w:rsid w:val="007D113E"/>
    <w:rsid w:val="007D6453"/>
    <w:rsid w:val="007D6C3E"/>
    <w:rsid w:val="007E0191"/>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C74C6"/>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20CEB"/>
    <w:rsid w:val="0092392D"/>
    <w:rsid w:val="00924652"/>
    <w:rsid w:val="00926265"/>
    <w:rsid w:val="009310B8"/>
    <w:rsid w:val="0093290F"/>
    <w:rsid w:val="00934251"/>
    <w:rsid w:val="00943435"/>
    <w:rsid w:val="00944126"/>
    <w:rsid w:val="00945CA3"/>
    <w:rsid w:val="00951ADC"/>
    <w:rsid w:val="00952548"/>
    <w:rsid w:val="00953AD2"/>
    <w:rsid w:val="0095531B"/>
    <w:rsid w:val="00963116"/>
    <w:rsid w:val="00964FFD"/>
    <w:rsid w:val="00966A0A"/>
    <w:rsid w:val="00967782"/>
    <w:rsid w:val="00971ACE"/>
    <w:rsid w:val="00972E53"/>
    <w:rsid w:val="009774BE"/>
    <w:rsid w:val="00980DA5"/>
    <w:rsid w:val="00983510"/>
    <w:rsid w:val="009935BC"/>
    <w:rsid w:val="00995D1C"/>
    <w:rsid w:val="009974D6"/>
    <w:rsid w:val="009A032E"/>
    <w:rsid w:val="009A0970"/>
    <w:rsid w:val="009A15EA"/>
    <w:rsid w:val="009A1B9F"/>
    <w:rsid w:val="009A729E"/>
    <w:rsid w:val="009B1D32"/>
    <w:rsid w:val="009B29A5"/>
    <w:rsid w:val="009B467E"/>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241C"/>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35C"/>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CF5FC5"/>
    <w:rsid w:val="00D010E1"/>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A5B40"/>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57149368">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E5CA1-8AFA-42AA-AEC6-A32055A07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7574</Words>
  <Characters>43178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50651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2</cp:revision>
  <cp:lastPrinted>2018-04-16T09:47:00Z</cp:lastPrinted>
  <dcterms:created xsi:type="dcterms:W3CDTF">2018-04-16T11:16:00Z</dcterms:created>
  <dcterms:modified xsi:type="dcterms:W3CDTF">2018-04-16T11:16:00Z</dcterms:modified>
</cp:coreProperties>
</file>